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D2" w:rsidRDefault="002904D2" w:rsidP="00F812EE">
      <w:pPr>
        <w:pStyle w:val="Ttulo"/>
        <w:rPr>
          <w:rFonts w:cs="Arial"/>
          <w:color w:val="000000"/>
          <w:sz w:val="20"/>
        </w:rPr>
      </w:pPr>
      <w:r>
        <w:rPr>
          <w:noProof/>
        </w:rPr>
        <w:drawing>
          <wp:anchor distT="0" distB="0" distL="114300" distR="114300" simplePos="0" relativeHeight="251659264" behindDoc="0" locked="0" layoutInCell="1" allowOverlap="1" wp14:anchorId="196CE849" wp14:editId="0217E5B5">
            <wp:simplePos x="0" y="0"/>
            <wp:positionH relativeFrom="column">
              <wp:posOffset>2066925</wp:posOffset>
            </wp:positionH>
            <wp:positionV relativeFrom="paragraph">
              <wp:posOffset>-743585</wp:posOffset>
            </wp:positionV>
            <wp:extent cx="1638300" cy="115374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moc.png"/>
                    <pic:cNvPicPr/>
                  </pic:nvPicPr>
                  <pic:blipFill>
                    <a:blip r:embed="rId7">
                      <a:extLst>
                        <a:ext uri="{28A0092B-C50C-407E-A947-70E740481C1C}">
                          <a14:useLocalDpi xmlns:a14="http://schemas.microsoft.com/office/drawing/2010/main" val="0"/>
                        </a:ext>
                      </a:extLst>
                    </a:blip>
                    <a:stretch>
                      <a:fillRect/>
                    </a:stretch>
                  </pic:blipFill>
                  <pic:spPr>
                    <a:xfrm>
                      <a:off x="0" y="0"/>
                      <a:ext cx="1638300" cy="1153743"/>
                    </a:xfrm>
                    <a:prstGeom prst="rect">
                      <a:avLst/>
                    </a:prstGeom>
                  </pic:spPr>
                </pic:pic>
              </a:graphicData>
            </a:graphic>
            <wp14:sizeRelH relativeFrom="margin">
              <wp14:pctWidth>0</wp14:pctWidth>
            </wp14:sizeRelH>
            <wp14:sizeRelV relativeFrom="margin">
              <wp14:pctHeight>0</wp14:pctHeight>
            </wp14:sizeRelV>
          </wp:anchor>
        </w:drawing>
      </w:r>
    </w:p>
    <w:p w:rsidR="002904D2" w:rsidRDefault="002904D2" w:rsidP="00F812EE">
      <w:pPr>
        <w:pStyle w:val="Ttulo"/>
        <w:rPr>
          <w:rFonts w:cs="Arial"/>
          <w:color w:val="000000"/>
          <w:sz w:val="20"/>
        </w:rPr>
      </w:pPr>
    </w:p>
    <w:p w:rsidR="002904D2" w:rsidRDefault="002904D2" w:rsidP="00F812EE">
      <w:pPr>
        <w:pStyle w:val="Ttulo"/>
        <w:rPr>
          <w:rFonts w:cs="Arial"/>
          <w:color w:val="000000"/>
          <w:sz w:val="20"/>
        </w:rPr>
      </w:pPr>
    </w:p>
    <w:p w:rsidR="002904D2" w:rsidRPr="00331DDB" w:rsidRDefault="002904D2" w:rsidP="002904D2">
      <w:pPr>
        <w:rPr>
          <w:rFonts w:asciiTheme="minorHAnsi" w:hAnsiTheme="minorHAnsi" w:cstheme="minorHAnsi"/>
          <w:b/>
          <w:sz w:val="22"/>
          <w:szCs w:val="22"/>
        </w:rPr>
      </w:pPr>
    </w:p>
    <w:p w:rsidR="002904D2" w:rsidRPr="00331DDB" w:rsidRDefault="002904D2" w:rsidP="002904D2">
      <w:pPr>
        <w:rPr>
          <w:rFonts w:asciiTheme="minorHAnsi" w:hAnsiTheme="minorHAnsi" w:cstheme="minorHAnsi"/>
          <w:b/>
          <w:sz w:val="22"/>
          <w:szCs w:val="22"/>
        </w:rPr>
      </w:pPr>
      <w:r w:rsidRPr="00331DDB">
        <w:rPr>
          <w:rFonts w:asciiTheme="minorHAnsi" w:hAnsiTheme="minorHAnsi" w:cstheme="minorHAnsi"/>
          <w:b/>
          <w:sz w:val="22"/>
          <w:szCs w:val="22"/>
        </w:rPr>
        <w:t xml:space="preserve">PROCESSO LICITATÓRIO Nº </w:t>
      </w:r>
      <w:r w:rsidR="00331DDB" w:rsidRPr="00331DDB">
        <w:rPr>
          <w:rFonts w:asciiTheme="minorHAnsi" w:hAnsiTheme="minorHAnsi" w:cstheme="minorHAnsi"/>
          <w:b/>
          <w:sz w:val="22"/>
          <w:szCs w:val="22"/>
        </w:rPr>
        <w:t>004</w:t>
      </w:r>
      <w:r w:rsidRPr="00331DDB">
        <w:rPr>
          <w:rFonts w:asciiTheme="minorHAnsi" w:hAnsiTheme="minorHAnsi" w:cstheme="minorHAnsi"/>
          <w:b/>
          <w:sz w:val="22"/>
          <w:szCs w:val="22"/>
        </w:rPr>
        <w:t>/2019</w:t>
      </w:r>
    </w:p>
    <w:p w:rsidR="002904D2" w:rsidRPr="00331DDB" w:rsidRDefault="002904D2" w:rsidP="002904D2">
      <w:pPr>
        <w:rPr>
          <w:rFonts w:asciiTheme="minorHAnsi" w:hAnsiTheme="minorHAnsi" w:cstheme="minorHAnsi"/>
          <w:b/>
          <w:sz w:val="22"/>
          <w:szCs w:val="22"/>
        </w:rPr>
      </w:pPr>
      <w:r w:rsidRPr="00331DDB">
        <w:rPr>
          <w:rFonts w:asciiTheme="minorHAnsi" w:hAnsiTheme="minorHAnsi" w:cstheme="minorHAnsi"/>
          <w:b/>
          <w:sz w:val="22"/>
          <w:szCs w:val="22"/>
        </w:rPr>
        <w:t xml:space="preserve">PREGÃO PRESENCIAL Nº </w:t>
      </w:r>
      <w:r w:rsidR="00331DDB" w:rsidRPr="00331DDB">
        <w:rPr>
          <w:rFonts w:asciiTheme="minorHAnsi" w:hAnsiTheme="minorHAnsi" w:cstheme="minorHAnsi"/>
          <w:b/>
          <w:sz w:val="22"/>
          <w:szCs w:val="22"/>
        </w:rPr>
        <w:t>002</w:t>
      </w:r>
      <w:r w:rsidRPr="00331DDB">
        <w:rPr>
          <w:rFonts w:asciiTheme="minorHAnsi" w:hAnsiTheme="minorHAnsi" w:cstheme="minorHAnsi"/>
          <w:b/>
          <w:sz w:val="22"/>
          <w:szCs w:val="22"/>
        </w:rPr>
        <w:t>/2019</w:t>
      </w:r>
    </w:p>
    <w:p w:rsidR="00F812EE" w:rsidRPr="00331DDB" w:rsidRDefault="00F812EE" w:rsidP="00F812EE">
      <w:pPr>
        <w:widowControl w:val="0"/>
        <w:tabs>
          <w:tab w:val="left" w:pos="2925"/>
        </w:tabs>
        <w:jc w:val="both"/>
        <w:rPr>
          <w:rFonts w:asciiTheme="minorHAnsi" w:hAnsiTheme="minorHAnsi" w:cstheme="minorHAnsi"/>
          <w:color w:val="000000"/>
          <w:sz w:val="22"/>
          <w:szCs w:val="22"/>
        </w:rPr>
      </w:pPr>
    </w:p>
    <w:p w:rsidR="00F812EE" w:rsidRPr="00331DDB" w:rsidRDefault="00F812EE" w:rsidP="00F812EE">
      <w:pPr>
        <w:widowControl w:val="0"/>
        <w:jc w:val="both"/>
        <w:rPr>
          <w:rFonts w:asciiTheme="minorHAnsi" w:hAnsiTheme="minorHAnsi" w:cstheme="minorHAnsi"/>
          <w:color w:val="000000"/>
          <w:sz w:val="22"/>
          <w:szCs w:val="22"/>
        </w:rPr>
      </w:pPr>
    </w:p>
    <w:p w:rsidR="00F812EE" w:rsidRPr="00331DDB" w:rsidRDefault="00F812EE" w:rsidP="00F812EE">
      <w:pPr>
        <w:widowControl w:val="0"/>
        <w:jc w:val="both"/>
        <w:rPr>
          <w:rFonts w:asciiTheme="minorHAnsi" w:hAnsiTheme="minorHAnsi" w:cstheme="minorHAnsi"/>
          <w:b/>
          <w:color w:val="000000"/>
          <w:sz w:val="22"/>
          <w:szCs w:val="22"/>
        </w:rPr>
      </w:pPr>
      <w:r w:rsidRPr="00331DDB">
        <w:rPr>
          <w:rFonts w:asciiTheme="minorHAnsi" w:hAnsiTheme="minorHAnsi" w:cstheme="minorHAnsi"/>
          <w:b/>
          <w:color w:val="000000"/>
          <w:sz w:val="22"/>
          <w:szCs w:val="22"/>
        </w:rPr>
        <w:t>1 - PREÂMBULO</w:t>
      </w:r>
    </w:p>
    <w:p w:rsidR="00F812EE" w:rsidRPr="00331DDB" w:rsidRDefault="00F812EE" w:rsidP="00F812EE">
      <w:pPr>
        <w:widowControl w:val="0"/>
        <w:spacing w:line="360" w:lineRule="auto"/>
        <w:jc w:val="both"/>
        <w:rPr>
          <w:rFonts w:asciiTheme="minorHAnsi" w:hAnsiTheme="minorHAnsi" w:cstheme="minorHAnsi"/>
          <w:color w:val="000000"/>
          <w:sz w:val="22"/>
          <w:szCs w:val="22"/>
        </w:rPr>
      </w:pPr>
    </w:p>
    <w:p w:rsidR="00003D32" w:rsidRPr="00003D32" w:rsidRDefault="00F812EE" w:rsidP="00003D32">
      <w:pPr>
        <w:pStyle w:val="PargrafodaLista"/>
        <w:widowControl w:val="0"/>
        <w:numPr>
          <w:ilvl w:val="1"/>
          <w:numId w:val="4"/>
        </w:numPr>
        <w:spacing w:line="360" w:lineRule="auto"/>
        <w:jc w:val="both"/>
        <w:rPr>
          <w:rFonts w:asciiTheme="minorHAnsi" w:hAnsiTheme="minorHAnsi" w:cstheme="minorHAnsi"/>
        </w:rPr>
      </w:pPr>
      <w:r w:rsidRPr="00003D32">
        <w:rPr>
          <w:rFonts w:asciiTheme="minorHAnsi" w:hAnsiTheme="minorHAnsi" w:cstheme="minorHAnsi"/>
          <w:color w:val="000000"/>
        </w:rPr>
        <w:t xml:space="preserve">– Associação dos Municípios do Meio Oeste Catarinense – AMMOC, </w:t>
      </w:r>
      <w:r w:rsidRPr="00003D32">
        <w:rPr>
          <w:rFonts w:asciiTheme="minorHAnsi" w:hAnsiTheme="minorHAnsi" w:cstheme="minorHAnsi"/>
          <w:bCs/>
        </w:rPr>
        <w:t xml:space="preserve">pessoa jurídica de direito privado de natureza civil, sem fins lucrativos, inscrita no CNPJ/MF sob nº 82.780.008/0001-82, </w:t>
      </w:r>
      <w:r w:rsidR="00003D32" w:rsidRPr="00003D32">
        <w:rPr>
          <w:rFonts w:asciiTheme="minorHAnsi" w:hAnsiTheme="minorHAnsi" w:cstheme="minorHAnsi"/>
          <w:bCs/>
        </w:rPr>
        <w:t>por intermédio de seu</w:t>
      </w:r>
      <w:r w:rsidRPr="00003D32">
        <w:rPr>
          <w:rFonts w:asciiTheme="minorHAnsi" w:hAnsiTheme="minorHAnsi" w:cstheme="minorHAnsi"/>
          <w:bCs/>
        </w:rPr>
        <w:t xml:space="preserve"> </w:t>
      </w:r>
      <w:r w:rsidR="00331DDB" w:rsidRPr="00003D32">
        <w:rPr>
          <w:rFonts w:asciiTheme="minorHAnsi" w:hAnsiTheme="minorHAnsi" w:cstheme="minorHAnsi"/>
          <w:bCs/>
        </w:rPr>
        <w:t xml:space="preserve">Presidente Gianfranco </w:t>
      </w:r>
      <w:proofErr w:type="spellStart"/>
      <w:r w:rsidR="00331DDB" w:rsidRPr="00003D32">
        <w:rPr>
          <w:rFonts w:asciiTheme="minorHAnsi" w:hAnsiTheme="minorHAnsi" w:cstheme="minorHAnsi"/>
          <w:bCs/>
        </w:rPr>
        <w:t>Volpato</w:t>
      </w:r>
      <w:proofErr w:type="spellEnd"/>
      <w:r w:rsidRPr="00003D32">
        <w:rPr>
          <w:rFonts w:asciiTheme="minorHAnsi" w:hAnsiTheme="minorHAnsi" w:cstheme="minorHAnsi"/>
          <w:bCs/>
        </w:rPr>
        <w:t xml:space="preserve">, </w:t>
      </w:r>
      <w:r w:rsidR="00003D32" w:rsidRPr="00003D32">
        <w:rPr>
          <w:rFonts w:asciiTheme="minorHAnsi" w:hAnsiTheme="minorHAnsi" w:cstheme="minorHAnsi"/>
          <w:bCs/>
        </w:rPr>
        <w:t xml:space="preserve">comunica aos interessados que está promovendo o Processo Licitatório nº 004/2019, modalidade Pregão Presencial, tipo menor preço POR ITEM, sob regime de retirada conforme a necessidade, por meio do sistema de Registro de Preços, conforme descrito neste edital e seus anexos e, como disposto na </w:t>
      </w:r>
      <w:r w:rsidRPr="00003D32">
        <w:rPr>
          <w:rFonts w:asciiTheme="minorHAnsi" w:hAnsiTheme="minorHAnsi" w:cstheme="minorHAnsi"/>
          <w:color w:val="000000"/>
        </w:rPr>
        <w:t>Lei nº 10.520</w:t>
      </w:r>
      <w:r w:rsidR="00003D32" w:rsidRPr="00003D32">
        <w:rPr>
          <w:rFonts w:asciiTheme="minorHAnsi" w:hAnsiTheme="minorHAnsi" w:cstheme="minorHAnsi"/>
          <w:color w:val="000000"/>
        </w:rPr>
        <w:t>/02, com aplicação subsidiaria da Lei nº 8.666</w:t>
      </w:r>
      <w:bookmarkStart w:id="0" w:name="_GoBack"/>
      <w:bookmarkEnd w:id="0"/>
      <w:r w:rsidR="00003D32" w:rsidRPr="00003D32">
        <w:rPr>
          <w:rFonts w:asciiTheme="minorHAnsi" w:hAnsiTheme="minorHAnsi" w:cstheme="minorHAnsi"/>
          <w:color w:val="000000"/>
        </w:rPr>
        <w:t>/93 e suas alterações posteriores.  O credenciamento, a declaração de cumprimento dos requisitos de habilitação, os env</w:t>
      </w:r>
      <w:r w:rsidR="00003D32">
        <w:rPr>
          <w:rFonts w:asciiTheme="minorHAnsi" w:hAnsiTheme="minorHAnsi" w:cstheme="minorHAnsi"/>
          <w:color w:val="000000"/>
        </w:rPr>
        <w:t>elope</w:t>
      </w:r>
      <w:r w:rsidR="00003D32" w:rsidRPr="00003D32">
        <w:rPr>
          <w:rFonts w:asciiTheme="minorHAnsi" w:hAnsiTheme="minorHAnsi" w:cstheme="minorHAnsi"/>
          <w:color w:val="000000"/>
        </w:rPr>
        <w:t>s de nº 01, contendo as propostas de preços e de nº 02</w:t>
      </w:r>
      <w:r w:rsidR="00003D32" w:rsidRPr="00003D32">
        <w:rPr>
          <w:rFonts w:asciiTheme="minorHAnsi" w:hAnsiTheme="minorHAnsi" w:cstheme="minorHAnsi"/>
        </w:rPr>
        <w:t xml:space="preserve">, contendo a documentação de habilitação serão recebidos pelo Pregoeiro, designado pela Resolução nº 002/2019, e apoio na sua sede administrativa, situada à Rua Roberto </w:t>
      </w:r>
      <w:proofErr w:type="spellStart"/>
      <w:r w:rsidR="00003D32" w:rsidRPr="00003D32">
        <w:rPr>
          <w:rFonts w:asciiTheme="minorHAnsi" w:hAnsiTheme="minorHAnsi" w:cstheme="minorHAnsi"/>
        </w:rPr>
        <w:t>Trompowski</w:t>
      </w:r>
      <w:proofErr w:type="spellEnd"/>
      <w:r w:rsidR="00003D32" w:rsidRPr="00003D32">
        <w:rPr>
          <w:rFonts w:asciiTheme="minorHAnsi" w:hAnsiTheme="minorHAnsi" w:cstheme="minorHAnsi"/>
        </w:rPr>
        <w:t>, nº 68, Estado de Santa Catarina, até às 08:30 horas do dia 21 de maio de 2019, iniciando-se a sessão pública.</w:t>
      </w:r>
    </w:p>
    <w:p w:rsidR="00F812EE" w:rsidRPr="00331DDB" w:rsidRDefault="00F812EE" w:rsidP="00F812EE">
      <w:pPr>
        <w:widowControl w:val="0"/>
        <w:spacing w:line="360" w:lineRule="auto"/>
        <w:jc w:val="both"/>
        <w:rPr>
          <w:rFonts w:asciiTheme="minorHAnsi" w:hAnsiTheme="minorHAnsi" w:cstheme="minorHAnsi"/>
          <w:color w:val="000000"/>
          <w:sz w:val="22"/>
          <w:szCs w:val="22"/>
        </w:rPr>
      </w:pPr>
    </w:p>
    <w:p w:rsidR="00F812EE" w:rsidRPr="00331DDB" w:rsidRDefault="00F812EE" w:rsidP="00F812EE">
      <w:pPr>
        <w:widowControl w:val="0"/>
        <w:spacing w:line="360" w:lineRule="auto"/>
        <w:jc w:val="both"/>
        <w:rPr>
          <w:rFonts w:asciiTheme="minorHAnsi" w:hAnsiTheme="minorHAnsi" w:cstheme="minorHAnsi"/>
          <w:b/>
          <w:color w:val="000000"/>
          <w:sz w:val="22"/>
          <w:szCs w:val="22"/>
        </w:rPr>
      </w:pPr>
      <w:r w:rsidRPr="00331DDB">
        <w:rPr>
          <w:rFonts w:asciiTheme="minorHAnsi" w:hAnsiTheme="minorHAnsi" w:cstheme="minorHAnsi"/>
          <w:b/>
          <w:color w:val="000000"/>
          <w:sz w:val="22"/>
          <w:szCs w:val="22"/>
        </w:rPr>
        <w:t>2 - DO OBJETO</w:t>
      </w:r>
    </w:p>
    <w:p w:rsidR="00F812EE" w:rsidRPr="00331DDB" w:rsidRDefault="00F812EE" w:rsidP="00F812EE">
      <w:pPr>
        <w:widowControl w:val="0"/>
        <w:spacing w:line="360" w:lineRule="auto"/>
        <w:jc w:val="both"/>
        <w:rPr>
          <w:rFonts w:asciiTheme="minorHAnsi" w:hAnsiTheme="minorHAnsi" w:cstheme="minorHAnsi"/>
          <w:b/>
          <w:color w:val="000000"/>
          <w:sz w:val="22"/>
          <w:szCs w:val="22"/>
        </w:rPr>
      </w:pPr>
    </w:p>
    <w:p w:rsidR="00F812EE" w:rsidRDefault="00F812EE" w:rsidP="00F812EE">
      <w:pPr>
        <w:widowControl w:val="0"/>
        <w:spacing w:line="360" w:lineRule="auto"/>
        <w:jc w:val="both"/>
        <w:rPr>
          <w:rFonts w:asciiTheme="minorHAnsi" w:hAnsiTheme="minorHAnsi" w:cstheme="minorHAnsi"/>
          <w:color w:val="000000"/>
          <w:sz w:val="22"/>
          <w:szCs w:val="22"/>
        </w:rPr>
      </w:pPr>
      <w:r w:rsidRPr="00331DDB">
        <w:rPr>
          <w:rFonts w:asciiTheme="minorHAnsi" w:hAnsiTheme="minorHAnsi" w:cstheme="minorHAnsi"/>
          <w:color w:val="000000"/>
          <w:sz w:val="22"/>
          <w:szCs w:val="22"/>
        </w:rPr>
        <w:t xml:space="preserve">2.1 - A presente licitação tem por objeto o </w:t>
      </w:r>
      <w:r w:rsidRPr="00331DDB">
        <w:rPr>
          <w:rFonts w:asciiTheme="minorHAnsi" w:hAnsiTheme="minorHAnsi" w:cstheme="minorHAnsi"/>
          <w:b/>
          <w:color w:val="000000"/>
          <w:sz w:val="22"/>
          <w:szCs w:val="22"/>
        </w:rPr>
        <w:t xml:space="preserve">REGISTRO DE PREÇOS para futura aquisição de COMBUSTÍVEIS E LUBRIFICANTES PARA O EXERCÍCIO DE 2019, visando </w:t>
      </w:r>
      <w:r w:rsidR="00FD2ABA" w:rsidRPr="00331DDB">
        <w:rPr>
          <w:rFonts w:asciiTheme="minorHAnsi" w:hAnsiTheme="minorHAnsi" w:cstheme="minorHAnsi"/>
          <w:b/>
          <w:color w:val="000000"/>
          <w:sz w:val="22"/>
          <w:szCs w:val="22"/>
        </w:rPr>
        <w:t>à</w:t>
      </w:r>
      <w:r w:rsidRPr="00331DDB">
        <w:rPr>
          <w:rFonts w:asciiTheme="minorHAnsi" w:hAnsiTheme="minorHAnsi" w:cstheme="minorHAnsi"/>
          <w:b/>
          <w:color w:val="000000"/>
          <w:sz w:val="22"/>
          <w:szCs w:val="22"/>
        </w:rPr>
        <w:t xml:space="preserve"> manutenção das atividades da</w:t>
      </w:r>
      <w:r w:rsidR="00FD2ABA" w:rsidRPr="00331DDB">
        <w:rPr>
          <w:rFonts w:asciiTheme="minorHAnsi" w:hAnsiTheme="minorHAnsi" w:cstheme="minorHAnsi"/>
          <w:b/>
          <w:color w:val="000000"/>
          <w:sz w:val="22"/>
          <w:szCs w:val="22"/>
        </w:rPr>
        <w:t xml:space="preserve"> Associação dos Municípios do Meio Oeste Catarinense - AMMOC</w:t>
      </w:r>
      <w:r w:rsidRPr="00331DDB">
        <w:rPr>
          <w:rFonts w:asciiTheme="minorHAnsi" w:hAnsiTheme="minorHAnsi" w:cstheme="minorHAnsi"/>
          <w:color w:val="000000"/>
          <w:sz w:val="22"/>
          <w:szCs w:val="22"/>
        </w:rPr>
        <w:t>, conforme especificações constantes do Anexo “E” deste Edital.</w:t>
      </w:r>
    </w:p>
    <w:p w:rsidR="00003D32" w:rsidRPr="00331DDB" w:rsidRDefault="00003D32" w:rsidP="00F812EE">
      <w:pPr>
        <w:widowControl w:val="0"/>
        <w:spacing w:line="360" w:lineRule="auto"/>
        <w:jc w:val="both"/>
        <w:rPr>
          <w:rFonts w:asciiTheme="minorHAnsi" w:hAnsiTheme="minorHAnsi" w:cstheme="minorHAnsi"/>
          <w:color w:val="000000"/>
          <w:sz w:val="22"/>
          <w:szCs w:val="22"/>
        </w:rPr>
      </w:pPr>
    </w:p>
    <w:p w:rsidR="00F812EE" w:rsidRPr="00331DDB" w:rsidRDefault="00F812EE" w:rsidP="00F812EE">
      <w:pPr>
        <w:widowControl w:val="0"/>
        <w:spacing w:line="360" w:lineRule="auto"/>
        <w:ind w:firstLine="709"/>
        <w:jc w:val="both"/>
        <w:rPr>
          <w:rFonts w:asciiTheme="minorHAnsi" w:hAnsiTheme="minorHAnsi" w:cstheme="minorHAnsi"/>
          <w:color w:val="000000"/>
          <w:sz w:val="22"/>
          <w:szCs w:val="22"/>
        </w:rPr>
      </w:pPr>
    </w:p>
    <w:p w:rsidR="00F812EE" w:rsidRPr="00331DDB" w:rsidRDefault="00F812EE" w:rsidP="00F812EE">
      <w:pPr>
        <w:widowControl w:val="0"/>
        <w:spacing w:line="360" w:lineRule="auto"/>
        <w:jc w:val="both"/>
        <w:rPr>
          <w:rFonts w:asciiTheme="minorHAnsi" w:hAnsiTheme="minorHAnsi" w:cstheme="minorHAnsi"/>
          <w:b/>
          <w:color w:val="000000"/>
          <w:sz w:val="22"/>
          <w:szCs w:val="22"/>
        </w:rPr>
      </w:pPr>
      <w:r w:rsidRPr="00331DDB">
        <w:rPr>
          <w:rFonts w:asciiTheme="minorHAnsi" w:hAnsiTheme="minorHAnsi" w:cstheme="minorHAnsi"/>
          <w:b/>
          <w:color w:val="000000"/>
          <w:sz w:val="22"/>
          <w:szCs w:val="22"/>
        </w:rPr>
        <w:t>3 - DAS CONDIÇÕES PARA PARTICIPAÇÃO NA LICITAÇÃO</w:t>
      </w:r>
    </w:p>
    <w:p w:rsidR="00F812EE" w:rsidRPr="00331DDB" w:rsidRDefault="00F812EE" w:rsidP="00F812EE">
      <w:pPr>
        <w:widowControl w:val="0"/>
        <w:spacing w:line="360" w:lineRule="auto"/>
        <w:jc w:val="both"/>
        <w:rPr>
          <w:rFonts w:asciiTheme="minorHAnsi" w:hAnsiTheme="minorHAnsi" w:cstheme="minorHAnsi"/>
          <w:b/>
          <w:color w:val="000000"/>
          <w:sz w:val="22"/>
          <w:szCs w:val="22"/>
        </w:rPr>
      </w:pPr>
    </w:p>
    <w:p w:rsidR="00F812EE" w:rsidRPr="00331DDB" w:rsidRDefault="00790BFA" w:rsidP="00F812EE">
      <w:pPr>
        <w:widowControl w:val="0"/>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3.1 – Poderão</w:t>
      </w:r>
      <w:r w:rsidR="00F812EE" w:rsidRPr="00331DDB">
        <w:rPr>
          <w:rFonts w:asciiTheme="minorHAnsi" w:hAnsiTheme="minorHAnsi" w:cstheme="minorHAnsi"/>
          <w:color w:val="000000"/>
          <w:sz w:val="22"/>
          <w:szCs w:val="22"/>
        </w:rPr>
        <w:t xml:space="preserve"> participar da presente licitação, todos os interessados que comprovem o atendimento dos requisitos estabelecidos neste Edital.</w:t>
      </w:r>
    </w:p>
    <w:p w:rsidR="00F812EE" w:rsidRPr="00331DDB" w:rsidRDefault="00F812EE" w:rsidP="00F812EE">
      <w:pPr>
        <w:widowControl w:val="0"/>
        <w:spacing w:line="360" w:lineRule="auto"/>
        <w:ind w:firstLine="709"/>
        <w:jc w:val="both"/>
        <w:rPr>
          <w:rFonts w:asciiTheme="minorHAnsi" w:hAnsiTheme="minorHAnsi" w:cstheme="minorHAnsi"/>
          <w:color w:val="000000"/>
          <w:sz w:val="22"/>
          <w:szCs w:val="22"/>
        </w:rPr>
      </w:pPr>
    </w:p>
    <w:p w:rsidR="00790BFA" w:rsidRDefault="00790BFA" w:rsidP="00790BFA">
      <w:pPr>
        <w:spacing w:line="360" w:lineRule="auto"/>
        <w:jc w:val="both"/>
        <w:rPr>
          <w:rFonts w:asciiTheme="minorHAnsi" w:hAnsiTheme="minorHAnsi"/>
          <w:sz w:val="22"/>
          <w:szCs w:val="22"/>
        </w:rPr>
      </w:pPr>
    </w:p>
    <w:p w:rsidR="00790BFA" w:rsidRDefault="00790BFA" w:rsidP="00790BFA">
      <w:pPr>
        <w:spacing w:line="360" w:lineRule="auto"/>
        <w:jc w:val="both"/>
        <w:rPr>
          <w:rFonts w:asciiTheme="minorHAnsi" w:hAnsiTheme="minorHAnsi"/>
          <w:sz w:val="22"/>
          <w:szCs w:val="22"/>
        </w:rPr>
      </w:pPr>
    </w:p>
    <w:p w:rsidR="00790BFA" w:rsidRDefault="00790BFA" w:rsidP="00790BFA">
      <w:pPr>
        <w:spacing w:line="360" w:lineRule="auto"/>
        <w:jc w:val="both"/>
        <w:rPr>
          <w:rFonts w:asciiTheme="minorHAnsi" w:hAnsiTheme="minorHAnsi"/>
          <w:sz w:val="22"/>
          <w:szCs w:val="22"/>
        </w:rPr>
      </w:pPr>
    </w:p>
    <w:p w:rsidR="00790BFA" w:rsidRPr="001F4E47" w:rsidRDefault="00790BFA" w:rsidP="00790BFA">
      <w:pPr>
        <w:spacing w:line="360" w:lineRule="auto"/>
        <w:jc w:val="both"/>
        <w:rPr>
          <w:rFonts w:asciiTheme="minorHAnsi" w:hAnsiTheme="minorHAnsi"/>
          <w:sz w:val="22"/>
          <w:szCs w:val="22"/>
        </w:rPr>
      </w:pPr>
      <w:r>
        <w:rPr>
          <w:rFonts w:asciiTheme="minorHAnsi" w:hAnsiTheme="minorHAnsi"/>
          <w:sz w:val="22"/>
          <w:szCs w:val="22"/>
        </w:rPr>
        <w:t xml:space="preserve">   3.2- </w:t>
      </w:r>
      <w:r w:rsidRPr="001F4E47">
        <w:rPr>
          <w:rFonts w:asciiTheme="minorHAnsi" w:hAnsiTheme="minorHAnsi"/>
          <w:sz w:val="22"/>
          <w:szCs w:val="22"/>
        </w:rPr>
        <w:t>Não será admitida nesta licitação a participação de empresas:</w:t>
      </w:r>
    </w:p>
    <w:p w:rsidR="00790BFA" w:rsidRPr="001F4E47" w:rsidRDefault="00790BFA" w:rsidP="009934FD">
      <w:pPr>
        <w:spacing w:line="360" w:lineRule="auto"/>
        <w:jc w:val="both"/>
        <w:rPr>
          <w:rFonts w:asciiTheme="minorHAnsi" w:hAnsiTheme="minorHAnsi"/>
          <w:sz w:val="22"/>
          <w:szCs w:val="22"/>
        </w:rPr>
      </w:pPr>
    </w:p>
    <w:p w:rsidR="00790BFA" w:rsidRPr="001F4E47" w:rsidRDefault="00790BFA" w:rsidP="009934FD">
      <w:pPr>
        <w:numPr>
          <w:ilvl w:val="0"/>
          <w:numId w:val="5"/>
        </w:numPr>
        <w:spacing w:line="360" w:lineRule="auto"/>
        <w:jc w:val="both"/>
        <w:rPr>
          <w:rFonts w:asciiTheme="minorHAnsi" w:hAnsiTheme="minorHAnsi"/>
          <w:sz w:val="22"/>
          <w:szCs w:val="22"/>
        </w:rPr>
      </w:pPr>
      <w:r w:rsidRPr="001F4E47">
        <w:rPr>
          <w:rFonts w:asciiTheme="minorHAnsi" w:hAnsiTheme="minorHAnsi"/>
          <w:sz w:val="22"/>
          <w:szCs w:val="22"/>
        </w:rPr>
        <w:t>Em processo de recuperação judicial ou em processo de falência, sob concurso de credores, em dissolução ou em liquidação;</w:t>
      </w:r>
    </w:p>
    <w:p w:rsidR="00790BFA" w:rsidRDefault="00790BFA" w:rsidP="009934FD">
      <w:pPr>
        <w:numPr>
          <w:ilvl w:val="0"/>
          <w:numId w:val="5"/>
        </w:numPr>
        <w:spacing w:line="360" w:lineRule="auto"/>
        <w:jc w:val="both"/>
        <w:rPr>
          <w:rFonts w:asciiTheme="minorHAnsi" w:hAnsiTheme="minorHAnsi"/>
          <w:sz w:val="22"/>
          <w:szCs w:val="22"/>
        </w:rPr>
      </w:pPr>
      <w:r w:rsidRPr="00FD0E32">
        <w:rPr>
          <w:rFonts w:asciiTheme="minorHAnsi" w:hAnsiTheme="minorHAnsi"/>
          <w:sz w:val="22"/>
          <w:szCs w:val="22"/>
        </w:rPr>
        <w:t>Que estejam com o direito de licitar e contratar com a administração pública suspenso</w:t>
      </w:r>
      <w:r>
        <w:rPr>
          <w:rFonts w:asciiTheme="minorHAnsi" w:hAnsiTheme="minorHAnsi"/>
          <w:sz w:val="22"/>
          <w:szCs w:val="22"/>
        </w:rPr>
        <w:t xml:space="preserve"> com um dos municípios </w:t>
      </w:r>
      <w:r>
        <w:rPr>
          <w:rFonts w:asciiTheme="minorHAnsi" w:hAnsiTheme="minorHAnsi"/>
          <w:sz w:val="22"/>
          <w:szCs w:val="22"/>
        </w:rPr>
        <w:t>integrantes da AMMOC</w:t>
      </w:r>
      <w:r w:rsidRPr="00FD0E32">
        <w:rPr>
          <w:rFonts w:asciiTheme="minorHAnsi" w:hAnsiTheme="minorHAnsi"/>
          <w:sz w:val="22"/>
          <w:szCs w:val="22"/>
        </w:rPr>
        <w:t>, ou que por esta tenham sido declaradas inidôneas para licitar ou contratar com a administração pública</w:t>
      </w:r>
      <w:r>
        <w:rPr>
          <w:rFonts w:asciiTheme="minorHAnsi" w:hAnsiTheme="minorHAnsi"/>
          <w:sz w:val="22"/>
          <w:szCs w:val="22"/>
        </w:rPr>
        <w:t xml:space="preserve"> de um dos municípios integrantes da AMMOC</w:t>
      </w:r>
      <w:r w:rsidRPr="00FD0E32">
        <w:rPr>
          <w:rFonts w:asciiTheme="minorHAnsi" w:hAnsiTheme="minorHAnsi"/>
          <w:sz w:val="22"/>
          <w:szCs w:val="22"/>
        </w:rPr>
        <w:t>;</w:t>
      </w:r>
    </w:p>
    <w:p w:rsidR="00790BFA" w:rsidRPr="00FD0E32" w:rsidRDefault="00790BFA" w:rsidP="00790BFA">
      <w:pPr>
        <w:ind w:left="720"/>
        <w:jc w:val="both"/>
        <w:rPr>
          <w:rFonts w:asciiTheme="minorHAnsi" w:hAnsiTheme="minorHAnsi"/>
          <w:sz w:val="22"/>
          <w:szCs w:val="22"/>
        </w:rPr>
      </w:pPr>
    </w:p>
    <w:p w:rsidR="00790BFA" w:rsidRPr="001F4E47" w:rsidRDefault="00790BFA" w:rsidP="00790BFA">
      <w:pPr>
        <w:numPr>
          <w:ilvl w:val="0"/>
          <w:numId w:val="5"/>
        </w:numPr>
        <w:spacing w:line="360" w:lineRule="auto"/>
        <w:jc w:val="both"/>
        <w:rPr>
          <w:rFonts w:asciiTheme="minorHAnsi" w:hAnsiTheme="minorHAnsi"/>
          <w:sz w:val="22"/>
          <w:szCs w:val="22"/>
        </w:rPr>
      </w:pPr>
      <w:r w:rsidRPr="001F4E47">
        <w:rPr>
          <w:rFonts w:asciiTheme="minorHAnsi" w:hAnsiTheme="minorHAnsi"/>
          <w:sz w:val="22"/>
          <w:szCs w:val="22"/>
        </w:rPr>
        <w:t>Que estejam reunidas em consórcio, ou sejam controladas, coligadas ou subsidiárias entre si qualquer que seja sua forma de constituição.</w:t>
      </w:r>
    </w:p>
    <w:p w:rsidR="00790BFA" w:rsidRPr="001F4E47" w:rsidRDefault="00790BFA" w:rsidP="00790BFA">
      <w:pPr>
        <w:numPr>
          <w:ilvl w:val="0"/>
          <w:numId w:val="5"/>
        </w:numPr>
        <w:spacing w:line="360" w:lineRule="auto"/>
        <w:jc w:val="both"/>
        <w:rPr>
          <w:rFonts w:asciiTheme="minorHAnsi" w:hAnsiTheme="minorHAnsi"/>
          <w:sz w:val="22"/>
          <w:szCs w:val="22"/>
        </w:rPr>
      </w:pPr>
      <w:r w:rsidRPr="001F4E47">
        <w:rPr>
          <w:rFonts w:asciiTheme="minorHAnsi" w:hAnsiTheme="minorHAnsi"/>
          <w:sz w:val="22"/>
          <w:szCs w:val="22"/>
        </w:rPr>
        <w:t>Estrangeiras que não funcionem no país.</w:t>
      </w:r>
    </w:p>
    <w:p w:rsidR="00F812EE" w:rsidRPr="00331DDB" w:rsidRDefault="00F812EE" w:rsidP="00F812EE">
      <w:pPr>
        <w:widowControl w:val="0"/>
        <w:spacing w:line="360" w:lineRule="auto"/>
        <w:jc w:val="both"/>
        <w:rPr>
          <w:rFonts w:asciiTheme="minorHAnsi" w:hAnsiTheme="minorHAnsi" w:cstheme="minorHAnsi"/>
          <w:color w:val="000000"/>
          <w:sz w:val="22"/>
          <w:szCs w:val="22"/>
        </w:rPr>
      </w:pPr>
    </w:p>
    <w:p w:rsidR="00F812EE" w:rsidRPr="00CD2948" w:rsidRDefault="00F812EE" w:rsidP="00F812EE">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BodyText21"/>
        <w:suppressAutoHyphens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4 - DA APRESENTAÇÃO DOS ENVELOPES E DO CREDENCIAMENTO</w:t>
      </w:r>
    </w:p>
    <w:p w:rsidR="00FC2E9C" w:rsidRPr="00CD2948" w:rsidRDefault="00FC2E9C" w:rsidP="00FC2E9C">
      <w:pPr>
        <w:pStyle w:val="BodyText21"/>
        <w:suppressAutoHyphens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CD2948">
        <w:rPr>
          <w:rFonts w:asciiTheme="minorHAnsi" w:hAnsiTheme="minorHAnsi" w:cstheme="minorHAnsi"/>
          <w:b/>
          <w:color w:val="000000"/>
          <w:sz w:val="24"/>
          <w:szCs w:val="24"/>
        </w:rPr>
        <w:t>desde que protocolizados de acordo com o disposto no item 1.2</w:t>
      </w:r>
      <w:r w:rsidRPr="00CD2948">
        <w:rPr>
          <w:rFonts w:asciiTheme="minorHAnsi" w:hAnsiTheme="minorHAnsi" w:cstheme="minorHAnsi"/>
          <w:color w:val="000000"/>
          <w:sz w:val="24"/>
          <w:szCs w:val="24"/>
        </w:rPr>
        <w:t>, em envelopes distintos, lacrados, contendo na parte externa a seguinte identificação: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Associação dos Municípios do Meio Oeste Catarinense - AMMOC</w:t>
      </w: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Pregão Presencial nº 00__/2019</w:t>
      </w:r>
    </w:p>
    <w:p w:rsidR="00FC2E9C" w:rsidRPr="00CD2948" w:rsidRDefault="00FC2E9C" w:rsidP="00FC2E9C">
      <w:pPr>
        <w:pStyle w:val="Ttulo5"/>
        <w:keepNext w:val="0"/>
        <w:numPr>
          <w:ilvl w:val="12"/>
          <w:numId w:val="0"/>
        </w:numPr>
        <w:suppressAutoHyphens w:val="0"/>
        <w:ind w:left="1701"/>
        <w:jc w:val="both"/>
        <w:rPr>
          <w:rFonts w:asciiTheme="minorHAnsi" w:hAnsiTheme="minorHAnsi" w:cstheme="minorHAnsi"/>
          <w:color w:val="000000"/>
          <w:sz w:val="24"/>
          <w:szCs w:val="24"/>
          <w:u w:val="none"/>
        </w:rPr>
      </w:pPr>
      <w:r w:rsidRPr="00CD2948">
        <w:rPr>
          <w:rFonts w:asciiTheme="minorHAnsi" w:hAnsiTheme="minorHAnsi" w:cstheme="minorHAnsi"/>
          <w:color w:val="000000"/>
          <w:sz w:val="24"/>
          <w:szCs w:val="24"/>
          <w:u w:val="none"/>
        </w:rPr>
        <w:t>ENVELOPE Nº 01 – PROPOSTA COMERCIAL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Proponente: (Razão Social)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Telefone:</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proofErr w:type="spellStart"/>
      <w:r w:rsidRPr="00CD2948">
        <w:rPr>
          <w:rFonts w:asciiTheme="minorHAnsi" w:hAnsiTheme="minorHAnsi" w:cstheme="minorHAnsi"/>
          <w:b/>
          <w:color w:val="000000"/>
          <w:sz w:val="24"/>
          <w:szCs w:val="24"/>
        </w:rPr>
        <w:t>Email</w:t>
      </w:r>
      <w:proofErr w:type="spellEnd"/>
      <w:r w:rsidRPr="00CD2948">
        <w:rPr>
          <w:rFonts w:asciiTheme="minorHAnsi" w:hAnsiTheme="minorHAnsi" w:cstheme="minorHAnsi"/>
          <w:b/>
          <w:color w:val="000000"/>
          <w:sz w:val="24"/>
          <w:szCs w:val="24"/>
        </w:rPr>
        <w:t>:</w:t>
      </w:r>
    </w:p>
    <w:p w:rsidR="00FC2E9C" w:rsidRPr="00CD2948" w:rsidRDefault="00FC2E9C" w:rsidP="00FC2E9C">
      <w:pPr>
        <w:widowControl w:val="0"/>
        <w:numPr>
          <w:ilvl w:val="12"/>
          <w:numId w:val="0"/>
        </w:numPr>
        <w:jc w:val="both"/>
        <w:rPr>
          <w:rFonts w:asciiTheme="minorHAnsi" w:hAnsiTheme="minorHAnsi" w:cstheme="minorHAnsi"/>
          <w:b/>
          <w:color w:val="000000"/>
          <w:sz w:val="24"/>
          <w:szCs w:val="24"/>
        </w:rPr>
      </w:pP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Associação dos Municípios do Meio Oeste Catarinense - AMMOC</w:t>
      </w: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Pregão Presencial nº 00__/2019</w:t>
      </w:r>
    </w:p>
    <w:p w:rsidR="00FC2E9C" w:rsidRPr="00CD2948" w:rsidRDefault="00FC2E9C" w:rsidP="00FC2E9C">
      <w:pPr>
        <w:pStyle w:val="Ttulo5"/>
        <w:keepNext w:val="0"/>
        <w:numPr>
          <w:ilvl w:val="12"/>
          <w:numId w:val="0"/>
        </w:numPr>
        <w:suppressAutoHyphens w:val="0"/>
        <w:ind w:left="1701"/>
        <w:jc w:val="both"/>
        <w:rPr>
          <w:rFonts w:asciiTheme="minorHAnsi" w:hAnsiTheme="minorHAnsi" w:cstheme="minorHAnsi"/>
          <w:color w:val="000000"/>
          <w:sz w:val="24"/>
          <w:szCs w:val="24"/>
          <w:u w:val="none"/>
        </w:rPr>
      </w:pPr>
      <w:r w:rsidRPr="00CD2948">
        <w:rPr>
          <w:rFonts w:asciiTheme="minorHAnsi" w:hAnsiTheme="minorHAnsi" w:cstheme="minorHAnsi"/>
          <w:color w:val="000000"/>
          <w:sz w:val="24"/>
          <w:szCs w:val="24"/>
          <w:u w:val="none"/>
        </w:rPr>
        <w:t>ENVELOPE Nº 02 – HABILITAÇÃO</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Proponente: (Razão Social)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Telefone:</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proofErr w:type="spellStart"/>
      <w:r w:rsidRPr="00CD2948">
        <w:rPr>
          <w:rFonts w:asciiTheme="minorHAnsi" w:hAnsiTheme="minorHAnsi" w:cstheme="minorHAnsi"/>
          <w:b/>
          <w:color w:val="000000"/>
          <w:sz w:val="24"/>
          <w:szCs w:val="24"/>
        </w:rPr>
        <w:t>Email</w:t>
      </w:r>
      <w:proofErr w:type="spellEnd"/>
      <w:r w:rsidRPr="00CD2948">
        <w:rPr>
          <w:rFonts w:asciiTheme="minorHAnsi" w:hAnsiTheme="minorHAnsi" w:cstheme="minorHAnsi"/>
          <w:b/>
          <w:color w:val="000000"/>
          <w:sz w:val="24"/>
          <w:szCs w:val="24"/>
        </w:rPr>
        <w:t>:</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lastRenderedPageBreak/>
        <w:t>4.2 - Em seguida, realizará o credenciamento dos interessados ou de seus representantes, que consistirá na comprovação de que possuem poderes para formular propostas e praticar os demais atos inerentes ao certame, nos seguintes termos:</w:t>
      </w:r>
    </w:p>
    <w:p w:rsidR="00FC2E9C" w:rsidRPr="00CD2948" w:rsidRDefault="00FC2E9C" w:rsidP="00FC2E9C">
      <w:pPr>
        <w:widowControl w:val="0"/>
        <w:spacing w:line="360" w:lineRule="auto"/>
        <w:jc w:val="both"/>
        <w:rPr>
          <w:rFonts w:asciiTheme="minorHAnsi" w:hAnsiTheme="minorHAnsi" w:cstheme="minorHAnsi"/>
          <w:b/>
          <w:color w:val="000000"/>
          <w:sz w:val="24"/>
          <w:szCs w:val="24"/>
          <w:u w:val="single"/>
        </w:rPr>
      </w:pPr>
      <w:proofErr w:type="gramStart"/>
      <w:r w:rsidRPr="00CD2948">
        <w:rPr>
          <w:rFonts w:asciiTheme="minorHAnsi" w:hAnsiTheme="minorHAnsi" w:cstheme="minorHAnsi"/>
          <w:b/>
          <w:color w:val="000000"/>
          <w:sz w:val="24"/>
          <w:szCs w:val="24"/>
          <w:u w:val="single"/>
        </w:rPr>
        <w:t>Este(</w:t>
      </w:r>
      <w:proofErr w:type="gramEnd"/>
      <w:r w:rsidRPr="00CD2948">
        <w:rPr>
          <w:rFonts w:asciiTheme="minorHAnsi" w:hAnsiTheme="minorHAnsi" w:cstheme="minorHAnsi"/>
          <w:b/>
          <w:color w:val="000000"/>
          <w:sz w:val="24"/>
          <w:szCs w:val="24"/>
          <w:u w:val="single"/>
        </w:rPr>
        <w:t>s) documento(s) deverá(</w:t>
      </w:r>
      <w:proofErr w:type="spellStart"/>
      <w:r w:rsidRPr="00CD2948">
        <w:rPr>
          <w:rFonts w:asciiTheme="minorHAnsi" w:hAnsiTheme="minorHAnsi" w:cstheme="minorHAnsi"/>
          <w:b/>
          <w:color w:val="000000"/>
          <w:sz w:val="24"/>
          <w:szCs w:val="24"/>
          <w:u w:val="single"/>
        </w:rPr>
        <w:t>ão</w:t>
      </w:r>
      <w:proofErr w:type="spellEnd"/>
      <w:r w:rsidRPr="00CD2948">
        <w:rPr>
          <w:rFonts w:asciiTheme="minorHAnsi" w:hAnsiTheme="minorHAnsi" w:cstheme="minorHAnsi"/>
          <w:b/>
          <w:color w:val="000000"/>
          <w:sz w:val="24"/>
          <w:szCs w:val="24"/>
          <w:u w:val="single"/>
        </w:rPr>
        <w:t>) ser apresentado(s) obrigatoriamente FORA DOS ENVELOPES no momento do credenciamento.</w:t>
      </w:r>
    </w:p>
    <w:p w:rsidR="00FC2E9C" w:rsidRPr="00CD2948" w:rsidRDefault="00FC2E9C" w:rsidP="00FC2E9C">
      <w:pPr>
        <w:widowControl w:val="0"/>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do contrato social ou termo de credenciamento, nos termos do modelo constante do </w:t>
      </w:r>
      <w:r w:rsidRPr="00CD2948">
        <w:rPr>
          <w:rFonts w:asciiTheme="minorHAnsi" w:hAnsiTheme="minorHAnsi" w:cstheme="minorHAnsi"/>
          <w:b/>
          <w:color w:val="000000"/>
          <w:sz w:val="24"/>
          <w:szCs w:val="24"/>
        </w:rPr>
        <w:t>Anexo “A”</w:t>
      </w:r>
      <w:r w:rsidRPr="00CD2948">
        <w:rPr>
          <w:rFonts w:asciiTheme="minorHAnsi" w:hAnsiTheme="minorHAnsi" w:cstheme="minorHAnsi"/>
          <w:color w:val="000000"/>
          <w:sz w:val="24"/>
          <w:szCs w:val="24"/>
        </w:rPr>
        <w:t>, juntamente com um documento de identificação com foto.</w:t>
      </w:r>
    </w:p>
    <w:p w:rsidR="00FC2E9C" w:rsidRPr="00CD2948" w:rsidRDefault="00FC2E9C" w:rsidP="00FC2E9C">
      <w:pPr>
        <w:widowControl w:val="0"/>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4.2.2 - Nesta fase, observando as disposições do </w:t>
      </w:r>
      <w:r w:rsidRPr="00CD2948">
        <w:rPr>
          <w:rFonts w:asciiTheme="minorHAnsi" w:hAnsiTheme="minorHAnsi" w:cstheme="minorHAnsi"/>
          <w:b/>
          <w:color w:val="000000"/>
          <w:sz w:val="24"/>
          <w:szCs w:val="24"/>
        </w:rPr>
        <w:t>item 6.5</w:t>
      </w:r>
      <w:r w:rsidRPr="00CD2948">
        <w:rPr>
          <w:rFonts w:asciiTheme="minorHAnsi" w:hAnsiTheme="minorHAnsi" w:cstheme="minorHAnsi"/>
          <w:color w:val="000000"/>
          <w:sz w:val="24"/>
          <w:szCs w:val="24"/>
        </w:rPr>
        <w:t xml:space="preserve">, o representante da licitante </w:t>
      </w:r>
      <w:r w:rsidRPr="00CD2948">
        <w:rPr>
          <w:rFonts w:asciiTheme="minorHAnsi" w:hAnsiTheme="minorHAnsi" w:cstheme="minorHAnsi"/>
          <w:b/>
          <w:color w:val="000000"/>
          <w:sz w:val="24"/>
          <w:szCs w:val="24"/>
        </w:rPr>
        <w:t>deverá apresentar</w:t>
      </w:r>
      <w:r w:rsidRPr="00CD2948">
        <w:rPr>
          <w:rFonts w:asciiTheme="minorHAnsi" w:hAnsiTheme="minorHAnsi" w:cstheme="minorHAnsi"/>
          <w:color w:val="000000"/>
          <w:sz w:val="24"/>
          <w:szCs w:val="24"/>
        </w:rPr>
        <w:t xml:space="preserve"> cópia do </w:t>
      </w:r>
      <w:r w:rsidRPr="00CD2948">
        <w:rPr>
          <w:rFonts w:asciiTheme="minorHAnsi" w:hAnsiTheme="minorHAnsi" w:cstheme="minorHAnsi"/>
          <w:b/>
          <w:color w:val="000000"/>
          <w:sz w:val="24"/>
          <w:szCs w:val="24"/>
        </w:rPr>
        <w:t>ato constitutivo, estatuto ou contrato social em vigor</w:t>
      </w:r>
      <w:r w:rsidRPr="00CD2948">
        <w:rPr>
          <w:rFonts w:asciiTheme="minorHAnsi" w:hAnsiTheme="minorHAnsi" w:cstheme="minorHAnsi"/>
          <w:color w:val="000000"/>
          <w:sz w:val="24"/>
          <w:szCs w:val="24"/>
        </w:rPr>
        <w:t xml:space="preserve">,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CD2948">
        <w:rPr>
          <w:rFonts w:asciiTheme="minorHAnsi" w:hAnsiTheme="minorHAnsi" w:cstheme="minorHAnsi"/>
          <w:color w:val="000000"/>
          <w:sz w:val="24"/>
          <w:szCs w:val="24"/>
        </w:rPr>
        <w:t>credenciante</w:t>
      </w:r>
      <w:proofErr w:type="spellEnd"/>
      <w:r w:rsidRPr="00CD2948">
        <w:rPr>
          <w:rFonts w:asciiTheme="minorHAnsi" w:hAnsiTheme="minorHAnsi" w:cstheme="minorHAnsi"/>
          <w:color w:val="000000"/>
          <w:sz w:val="24"/>
          <w:szCs w:val="24"/>
        </w:rPr>
        <w:t xml:space="preserve"> possui os necessários poderes de delegação.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4.3 - A não comprovação de que o interessado ou seu representante possui poderes específicos para atuar no certame, </w:t>
      </w:r>
      <w:r w:rsidRPr="00CD2948">
        <w:rPr>
          <w:rFonts w:asciiTheme="minorHAnsi" w:hAnsiTheme="minorHAnsi" w:cstheme="minorHAnsi"/>
          <w:b/>
          <w:color w:val="000000"/>
          <w:sz w:val="24"/>
          <w:szCs w:val="24"/>
        </w:rPr>
        <w:t>impedirá a licitante de ofertar lances verbais</w:t>
      </w:r>
      <w:r w:rsidRPr="00CD2948">
        <w:rPr>
          <w:rFonts w:asciiTheme="minorHAnsi" w:hAnsiTheme="minorHAnsi" w:cstheme="minorHAnsi"/>
          <w:color w:val="000000"/>
          <w:sz w:val="24"/>
          <w:szCs w:val="24"/>
        </w:rPr>
        <w:t>, lavrando-se, em ata, o ocorrido.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4.4 - Não será permitida a participação de empresas distintas através de um único representante.</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sz w:val="24"/>
          <w:szCs w:val="24"/>
        </w:rPr>
      </w:pPr>
      <w:r w:rsidRPr="00CD2948">
        <w:rPr>
          <w:rFonts w:asciiTheme="minorHAnsi" w:hAnsiTheme="minorHAnsi" w:cstheme="minorHAnsi"/>
          <w:color w:val="000000"/>
          <w:sz w:val="24"/>
          <w:szCs w:val="24"/>
        </w:rPr>
        <w:t xml:space="preserve">4.5 - A recepção dos envelopes far-se-á de acordo com o estabelecido no </w:t>
      </w:r>
      <w:r w:rsidRPr="00CD2948">
        <w:rPr>
          <w:rFonts w:asciiTheme="minorHAnsi" w:hAnsiTheme="minorHAnsi" w:cstheme="minorHAnsi"/>
          <w:b/>
          <w:color w:val="000000"/>
          <w:sz w:val="24"/>
          <w:szCs w:val="24"/>
        </w:rPr>
        <w:t>item 1.2</w:t>
      </w:r>
      <w:r w:rsidRPr="00CD2948">
        <w:rPr>
          <w:rFonts w:asciiTheme="minorHAnsi" w:hAnsiTheme="minorHAnsi" w:cstheme="minorHAnsi"/>
          <w:color w:val="000000"/>
          <w:sz w:val="24"/>
          <w:szCs w:val="24"/>
        </w:rPr>
        <w:t xml:space="preserve"> deste Edital, </w:t>
      </w:r>
      <w:r w:rsidRPr="00CD2948">
        <w:rPr>
          <w:rFonts w:asciiTheme="minorHAnsi" w:hAnsiTheme="minorHAnsi" w:cstheme="minorHAnsi"/>
          <w:sz w:val="24"/>
          <w:szCs w:val="24"/>
        </w:rPr>
        <w:t xml:space="preserve">sendo aceita a remessa por via postal, com aviso de recebimento, desde que seja efetuada a entrega dos mesmos até o dia e horário indicados para protocolo. A Associação dos |Municípios do Meio Oeste Catarinense e a Comissão de Pregoeiros </w:t>
      </w:r>
      <w:r w:rsidRPr="00CD2948">
        <w:rPr>
          <w:rFonts w:asciiTheme="minorHAnsi" w:hAnsiTheme="minorHAnsi" w:cstheme="minorHAnsi"/>
          <w:b/>
          <w:sz w:val="24"/>
          <w:szCs w:val="24"/>
        </w:rPr>
        <w:t>não se</w:t>
      </w:r>
      <w:r w:rsidRPr="00CD2948">
        <w:rPr>
          <w:rFonts w:asciiTheme="minorHAnsi" w:hAnsiTheme="minorHAnsi" w:cstheme="minorHAnsi"/>
          <w:sz w:val="24"/>
          <w:szCs w:val="24"/>
        </w:rPr>
        <w:t xml:space="preserve"> </w:t>
      </w:r>
      <w:r w:rsidRPr="00CD2948">
        <w:rPr>
          <w:rFonts w:asciiTheme="minorHAnsi" w:hAnsiTheme="minorHAnsi" w:cstheme="minorHAnsi"/>
          <w:b/>
          <w:sz w:val="24"/>
          <w:szCs w:val="24"/>
        </w:rPr>
        <w:t>responsabilizarão</w:t>
      </w:r>
      <w:r w:rsidRPr="00CD2948">
        <w:rPr>
          <w:rFonts w:asciiTheme="minorHAnsi" w:hAnsiTheme="minorHAnsi" w:cstheme="minorHAnsi"/>
          <w:sz w:val="24"/>
          <w:szCs w:val="24"/>
        </w:rPr>
        <w:t>, e nenhum efeito produzirá para o licitante, se os envelopes não forem entregues em tempo hábil</w:t>
      </w:r>
      <w:r w:rsidRPr="00CD2948">
        <w:rPr>
          <w:rFonts w:asciiTheme="minorHAnsi" w:hAnsiTheme="minorHAnsi" w:cstheme="minorHAnsi"/>
          <w:color w:val="000000"/>
          <w:sz w:val="24"/>
          <w:szCs w:val="24"/>
        </w:rPr>
        <w:t xml:space="preserve"> para </w:t>
      </w:r>
      <w:r w:rsidRPr="00CD2948">
        <w:rPr>
          <w:rFonts w:asciiTheme="minorHAnsi" w:hAnsiTheme="minorHAnsi" w:cstheme="minorHAnsi"/>
          <w:sz w:val="24"/>
          <w:szCs w:val="24"/>
        </w:rPr>
        <w:t xml:space="preserve">protocolização dentro do prazo estabelecido no </w:t>
      </w:r>
      <w:r w:rsidRPr="00CD2948">
        <w:rPr>
          <w:rFonts w:asciiTheme="minorHAnsi" w:hAnsiTheme="minorHAnsi" w:cstheme="minorHAnsi"/>
          <w:b/>
          <w:sz w:val="24"/>
          <w:szCs w:val="24"/>
        </w:rPr>
        <w:t>item 1.2</w:t>
      </w:r>
      <w:r w:rsidRPr="00CD2948">
        <w:rPr>
          <w:rFonts w:asciiTheme="minorHAnsi" w:hAnsiTheme="minorHAnsi" w:cstheme="minorHAnsi"/>
          <w:sz w:val="24"/>
          <w:szCs w:val="24"/>
        </w:rPr>
        <w:t xml:space="preserve">, no </w:t>
      </w:r>
      <w:r w:rsidRPr="00CD2948">
        <w:rPr>
          <w:rFonts w:asciiTheme="minorHAnsi" w:hAnsiTheme="minorHAnsi" w:cstheme="minorHAnsi"/>
          <w:sz w:val="24"/>
          <w:szCs w:val="24"/>
        </w:rPr>
        <w:lastRenderedPageBreak/>
        <w:t>Setor de Protocolo desta Associação. Em nenhuma hipótese serão recebidas propostas e/ou documentação fora do prazo estabelecido neste Edital.</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4.7 - A empresa que não comprovar a condição de Microempresa ou Empresa de Pequeno Porte, com a apresentação de um dos documentos acima descritos, </w:t>
      </w:r>
      <w:r w:rsidRPr="00CD2948">
        <w:rPr>
          <w:rFonts w:asciiTheme="minorHAnsi" w:hAnsiTheme="minorHAnsi" w:cstheme="minorHAnsi"/>
          <w:b/>
          <w:color w:val="000000"/>
          <w:sz w:val="24"/>
          <w:szCs w:val="24"/>
        </w:rPr>
        <w:t>não terá direito aos benefícios concedidos pela Lei Complementar 123/2006</w:t>
      </w:r>
      <w:r w:rsidRPr="00CD2948">
        <w:rPr>
          <w:rFonts w:asciiTheme="minorHAnsi" w:hAnsiTheme="minorHAnsi" w:cstheme="minorHAnsi"/>
          <w:color w:val="000000"/>
          <w:sz w:val="24"/>
          <w:szCs w:val="24"/>
        </w:rPr>
        <w:t xml:space="preserve">. </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5 - DA PROPOSTA DE PREÇO</w:t>
      </w:r>
    </w:p>
    <w:p w:rsidR="00FC2E9C" w:rsidRPr="00CD2948" w:rsidRDefault="00FC2E9C" w:rsidP="00FC2E9C">
      <w:pPr>
        <w:widowControl w:val="0"/>
        <w:spacing w:line="360" w:lineRule="auto"/>
        <w:jc w:val="both"/>
        <w:rPr>
          <w:rFonts w:asciiTheme="minorHAnsi" w:hAnsiTheme="minorHAnsi" w:cstheme="minorHAnsi"/>
          <w:b/>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Razão social, endereço completo, nº do CNPJ/MF e nº da Inscrição Estadual e/ou Municipal da proponente;</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Número deste Pregão;</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Número do item, descrição em conformidade com as especificações constantes no </w:t>
      </w:r>
      <w:r w:rsidRPr="00CD2948">
        <w:rPr>
          <w:rFonts w:asciiTheme="minorHAnsi" w:hAnsiTheme="minorHAnsi" w:cstheme="minorHAnsi"/>
          <w:b/>
          <w:color w:val="000000"/>
          <w:sz w:val="24"/>
          <w:szCs w:val="24"/>
        </w:rPr>
        <w:t>Anexo “E”</w:t>
      </w:r>
      <w:r w:rsidRPr="00CD2948">
        <w:rPr>
          <w:rFonts w:asciiTheme="minorHAnsi" w:hAnsiTheme="minorHAnsi" w:cstheme="minorHAnsi"/>
          <w:color w:val="000000"/>
          <w:sz w:val="24"/>
          <w:szCs w:val="24"/>
        </w:rPr>
        <w:t xml:space="preserve"> deste Edital, quantidade, unidade de medida, marca, preço unitário e preço total por item, conforme exemplificado abaixo: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694"/>
        <w:gridCol w:w="850"/>
        <w:gridCol w:w="709"/>
        <w:gridCol w:w="992"/>
        <w:gridCol w:w="992"/>
        <w:gridCol w:w="1134"/>
      </w:tblGrid>
      <w:tr w:rsidR="00FC2E9C" w:rsidRPr="00CD2948" w:rsidTr="00156819">
        <w:tc>
          <w:tcPr>
            <w:tcW w:w="701"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Item</w:t>
            </w:r>
          </w:p>
        </w:tc>
        <w:tc>
          <w:tcPr>
            <w:tcW w:w="3694"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Descrição</w:t>
            </w:r>
          </w:p>
        </w:tc>
        <w:tc>
          <w:tcPr>
            <w:tcW w:w="850"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Quant.</w:t>
            </w:r>
          </w:p>
        </w:tc>
        <w:tc>
          <w:tcPr>
            <w:tcW w:w="709"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Unid.</w:t>
            </w:r>
          </w:p>
        </w:tc>
        <w:tc>
          <w:tcPr>
            <w:tcW w:w="992"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Marca</w:t>
            </w:r>
          </w:p>
        </w:tc>
        <w:tc>
          <w:tcPr>
            <w:tcW w:w="992"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Preço Unit</w:t>
            </w:r>
          </w:p>
        </w:tc>
        <w:tc>
          <w:tcPr>
            <w:tcW w:w="1134"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Preço Total</w:t>
            </w:r>
          </w:p>
        </w:tc>
      </w:tr>
      <w:tr w:rsidR="00FC2E9C" w:rsidRPr="00CD2948" w:rsidTr="00156819">
        <w:tc>
          <w:tcPr>
            <w:tcW w:w="701"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3694"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850"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709"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992"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992"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1134"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r>
    </w:tbl>
    <w:p w:rsidR="00FC2E9C" w:rsidRPr="00CD2948" w:rsidRDefault="00FC2E9C" w:rsidP="00FC2E9C">
      <w:pPr>
        <w:widowControl w:val="0"/>
        <w:numPr>
          <w:ilvl w:val="0"/>
          <w:numId w:val="2"/>
        </w:numPr>
        <w:spacing w:before="120" w:line="360" w:lineRule="auto"/>
        <w:ind w:left="1066" w:hanging="357"/>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Local, data, assinatura e identificação do representante legal da licitante.</w:t>
      </w:r>
    </w:p>
    <w:p w:rsidR="00FC2E9C" w:rsidRPr="00CD2948" w:rsidRDefault="00FC2E9C" w:rsidP="00FC2E9C">
      <w:pPr>
        <w:pStyle w:val="Corpodetexto3"/>
        <w:suppressAutoHyphens w:val="0"/>
        <w:spacing w:line="360" w:lineRule="auto"/>
        <w:rPr>
          <w:rFonts w:asciiTheme="minorHAnsi" w:hAnsiTheme="minorHAnsi" w:cstheme="minorHAnsi"/>
          <w:color w:val="000000"/>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lastRenderedPageBreak/>
        <w:t xml:space="preserve">5.2 - Os preços deverão ser cotados em moeda corrente nacional, </w:t>
      </w:r>
      <w:r w:rsidRPr="00CD2948">
        <w:rPr>
          <w:rFonts w:asciiTheme="minorHAnsi" w:hAnsiTheme="minorHAnsi" w:cstheme="minorHAnsi"/>
          <w:b/>
          <w:color w:val="000000"/>
          <w:sz w:val="24"/>
          <w:szCs w:val="24"/>
        </w:rPr>
        <w:t>com 03 (três) casas decimais à direita da vírgula</w:t>
      </w:r>
      <w:r w:rsidRPr="00CD2948">
        <w:rPr>
          <w:rFonts w:asciiTheme="minorHAnsi" w:hAnsiTheme="minorHAnsi" w:cstheme="minorHAnsi"/>
          <w:color w:val="000000"/>
          <w:sz w:val="24"/>
          <w:szCs w:val="24"/>
        </w:rPr>
        <w:t>, praticados no último dia previsto para a entrega da proposta, sem previsão de encargos financeiros ou expectativa inflacionária.</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5.3 - </w:t>
      </w:r>
      <w:r w:rsidRPr="00CD2948">
        <w:rPr>
          <w:rFonts w:asciiTheme="minorHAnsi" w:hAnsiTheme="minorHAnsi" w:cstheme="minorHAnsi"/>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CD2948">
        <w:rPr>
          <w:rFonts w:asciiTheme="minorHAnsi" w:hAnsiTheme="minorHAnsi" w:cstheme="minorHAnsi"/>
          <w:color w:val="000000"/>
          <w:sz w:val="24"/>
          <w:szCs w:val="24"/>
        </w:rPr>
        <w:t>.</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5.4 - Fica estabelecido em 60 (sessenta) dias o prazo de validade das propostas, o qual será contado a partir d</w:t>
      </w:r>
      <w:r w:rsidR="00156819">
        <w:rPr>
          <w:rFonts w:asciiTheme="minorHAnsi" w:hAnsiTheme="minorHAnsi" w:cstheme="minorHAnsi"/>
          <w:color w:val="000000"/>
          <w:sz w:val="24"/>
          <w:szCs w:val="24"/>
        </w:rPr>
        <w:t>a data de sessão de abertura do envelope</w:t>
      </w:r>
      <w:r w:rsidRPr="00CD2948">
        <w:rPr>
          <w:rFonts w:asciiTheme="minorHAnsi" w:hAnsiTheme="minorHAnsi" w:cstheme="minorHAnsi"/>
          <w:color w:val="000000"/>
          <w:sz w:val="24"/>
          <w:szCs w:val="24"/>
        </w:rPr>
        <w:t xml:space="preserve"> nº 01. Na contagem do prazo excluir-se-á o dia de início e incluir-se-á o dia de vencimento.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5.5 - As propostas que tenham sido classificadas, serão verificadas pelo Pregoeiro para constatar a possibilidade de erros aritméticos nos cálculos e na soma. Os erros serão corrigidos da seguinte forma:</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a)</w:t>
      </w:r>
      <w:r w:rsidRPr="00CD2948">
        <w:rPr>
          <w:rFonts w:asciiTheme="minorHAnsi" w:hAnsiTheme="minorHAnsi" w:cstheme="minorHAnsi"/>
          <w:color w:val="000000"/>
          <w:sz w:val="24"/>
          <w:szCs w:val="24"/>
        </w:rPr>
        <w:tab/>
        <w:t>nos casos em que houver discrepância entre os valores grafados em algarismos numéricos e por extenso, o valor grafado por extenso prevalecerá;</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b)</w:t>
      </w:r>
      <w:r w:rsidRPr="00CD2948">
        <w:rPr>
          <w:rFonts w:asciiTheme="minorHAnsi" w:hAnsiTheme="minorHAnsi" w:cstheme="minorHAnsi"/>
          <w:color w:val="000000"/>
          <w:sz w:val="24"/>
          <w:szCs w:val="24"/>
        </w:rPr>
        <w:tab/>
        <w:t>nos casos em que houver discrepância entre o preço unitário e o valor total obtido pela multiplicação do preço unitário pela quantidade, o preço unitário cotado deverá prevalecer;</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w:t>
      </w:r>
      <w:r w:rsidRPr="00CD2948">
        <w:rPr>
          <w:rFonts w:asciiTheme="minorHAnsi" w:hAnsiTheme="minorHAnsi" w:cstheme="minorHAnsi"/>
          <w:color w:val="000000"/>
          <w:sz w:val="24"/>
          <w:szCs w:val="24"/>
        </w:rPr>
        <w:tab/>
        <w:t>nos casos em que houver discrepância entre o valor da soma de parcelas indicada na Proposta e o valor somado das mesmas, prevalecerá o valor somado pelo Pregoeiro.</w:t>
      </w:r>
    </w:p>
    <w:p w:rsidR="00FC2E9C" w:rsidRPr="00CD2948" w:rsidRDefault="00FC2E9C" w:rsidP="00FC2E9C">
      <w:pPr>
        <w:widowControl w:val="0"/>
        <w:spacing w:line="360" w:lineRule="auto"/>
        <w:ind w:left="142"/>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5.5.1 - </w:t>
      </w:r>
      <w:proofErr w:type="gramStart"/>
      <w:r w:rsidRPr="00CD2948">
        <w:rPr>
          <w:rFonts w:asciiTheme="minorHAnsi" w:hAnsiTheme="minorHAnsi" w:cstheme="minorHAnsi"/>
          <w:color w:val="000000"/>
          <w:sz w:val="24"/>
          <w:szCs w:val="24"/>
        </w:rPr>
        <w:t>Os preços por item apresentado no texto da proposta da licitante será</w:t>
      </w:r>
      <w:proofErr w:type="gramEnd"/>
      <w:r w:rsidRPr="00CD2948">
        <w:rPr>
          <w:rFonts w:asciiTheme="minorHAnsi" w:hAnsiTheme="minorHAnsi" w:cstheme="minorHAnsi"/>
          <w:color w:val="000000"/>
          <w:sz w:val="24"/>
          <w:szCs w:val="24"/>
        </w:rPr>
        <w:t xml:space="preserve"> corrigido pelo Pregoeiro de acordo com o procedimento acima e será considerado para efeito de ordenação em relação às demais licitantes e como o valor a que se obriga o proponente.</w:t>
      </w:r>
    </w:p>
    <w:p w:rsidR="00FC2E9C" w:rsidRPr="00CD2948" w:rsidRDefault="00FC2E9C" w:rsidP="00FC2E9C">
      <w:pPr>
        <w:widowControl w:val="0"/>
        <w:spacing w:line="360" w:lineRule="auto"/>
        <w:ind w:firstLine="708"/>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6 - DA DOCUMENTAÇÃO REFERENTE À HABILITAÇÃO</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6.1 - O Envelope nº 02 - DOCUMENTAÇÃO, deverá conter os seguintes documentos de </w:t>
      </w:r>
      <w:r w:rsidRPr="00CD2948">
        <w:rPr>
          <w:rFonts w:asciiTheme="minorHAnsi" w:hAnsiTheme="minorHAnsi" w:cstheme="minorHAnsi"/>
          <w:color w:val="000000"/>
          <w:sz w:val="24"/>
          <w:szCs w:val="24"/>
        </w:rPr>
        <w:lastRenderedPageBreak/>
        <w:t>habilitação:</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Conjunta Negativa (ou Positiva com Efeitos de Negativa) de Débitos Relativos a Tributos Federais e à Dívida Ativa da União;</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Negativa (ou Positiva com Efeitos de Negativa) de Débitos Estaduais;</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Negativa (ou Positiva com Efeitos de Negativa) de Débitos Municipais, relativa ao Município da sede do licitante;</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Prova de regularidade relativa ao Fundo de Garantia por Tempo de Serviço (CRF do FGTS), demonstrando situação regular no cumprimento dos encargos sociais, instituídos por Lei;</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Prova de inexistência de débitos inadimplidos perante a Justiça do Trabalho, mediante a apresentação de certidão negativa, nos termos do Título VII-A da Consolidação das Leis do Trabalho (CNDT ou CPDT-EN);</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Declaração de Atendimento à Legislação Trabalhista de Proteção à Criança e ao Adolescente, conforme modelo constante do </w:t>
      </w:r>
      <w:r w:rsidRPr="00CD2948">
        <w:rPr>
          <w:rFonts w:asciiTheme="minorHAnsi" w:hAnsiTheme="minorHAnsi" w:cstheme="minorHAnsi"/>
          <w:b/>
          <w:color w:val="000000"/>
          <w:sz w:val="24"/>
          <w:szCs w:val="24"/>
        </w:rPr>
        <w:t>Anexo “B”;</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negativa de pedido de falência, concordata e recuperação judicial, expedida pelo distribuidor da sede da pessoa jurídica nos últimos 90 (noventa) dias anteriores a data de apresentação das propostas;</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Apresentar declaração formal de que tomou conhecimento das normas contidas neste edital, e de que tomou conhecimento de todas as informações e condições legais para o cumprimento das obrigações do objeto da licitação assinado pelo representante legal da empresa;</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Registro junto à ANP – Agência Nacional do Petróleo, como revendedor varejista (Certificado de Posto Revendedor);</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Registr</w:t>
      </w:r>
      <w:r w:rsidR="00156819">
        <w:rPr>
          <w:rFonts w:asciiTheme="minorHAnsi" w:hAnsiTheme="minorHAnsi" w:cstheme="minorHAnsi"/>
          <w:color w:val="000000"/>
          <w:sz w:val="24"/>
          <w:szCs w:val="24"/>
        </w:rPr>
        <w:t>o junto aos órgãos ambientais (I</w:t>
      </w:r>
      <w:r w:rsidRPr="00CD2948">
        <w:rPr>
          <w:rFonts w:asciiTheme="minorHAnsi" w:hAnsiTheme="minorHAnsi" w:cstheme="minorHAnsi"/>
          <w:color w:val="000000"/>
          <w:sz w:val="24"/>
          <w:szCs w:val="24"/>
        </w:rPr>
        <w:t>MA) através da LAO – Licença Ambiental de Operação;</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Declaração de que possui empresa num raio de 05 (cinco) quilômetros da sede do Município, </w:t>
      </w:r>
      <w:r w:rsidRPr="00CD2948">
        <w:rPr>
          <w:rFonts w:asciiTheme="minorHAnsi" w:hAnsiTheme="minorHAnsi" w:cstheme="minorHAnsi"/>
          <w:b/>
          <w:color w:val="000000"/>
          <w:sz w:val="24"/>
          <w:szCs w:val="24"/>
        </w:rPr>
        <w:t>sendo obrigatória apresentação para combustível e facultativa para lubrificantes</w:t>
      </w:r>
      <w:r w:rsidRPr="00CD2948">
        <w:rPr>
          <w:rFonts w:asciiTheme="minorHAnsi" w:hAnsiTheme="minorHAnsi" w:cstheme="minorHAnsi"/>
          <w:color w:val="000000"/>
          <w:sz w:val="24"/>
          <w:szCs w:val="24"/>
        </w:rPr>
        <w:t xml:space="preserve">; </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Cópia do Alvará de Funcionamento da empresa dentro da validade.</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6.2 - Quando as certidões apresentadas não tiverem prazo de validade estabelecido pelo competente órgão expedidor, será adotada a vigência de </w:t>
      </w:r>
      <w:r w:rsidRPr="00CD2948">
        <w:rPr>
          <w:rFonts w:asciiTheme="minorHAnsi" w:hAnsiTheme="minorHAnsi" w:cstheme="minorHAnsi"/>
          <w:b/>
          <w:sz w:val="24"/>
          <w:szCs w:val="24"/>
        </w:rPr>
        <w:t>90 (noventa) dias consecutivos</w:t>
      </w:r>
      <w:r w:rsidRPr="00CD2948">
        <w:rPr>
          <w:rFonts w:asciiTheme="minorHAnsi" w:hAnsiTheme="minorHAnsi" w:cstheme="minorHAnsi"/>
          <w:sz w:val="24"/>
          <w:szCs w:val="24"/>
        </w:rPr>
        <w:t xml:space="preserve">, </w:t>
      </w:r>
      <w:r w:rsidRPr="00CD2948">
        <w:rPr>
          <w:rFonts w:asciiTheme="minorHAnsi" w:hAnsiTheme="minorHAnsi" w:cstheme="minorHAnsi"/>
          <w:sz w:val="24"/>
          <w:szCs w:val="24"/>
        </w:rPr>
        <w:lastRenderedPageBreak/>
        <w:t>contados a partir da data de sua expedição. Não se enquadram nesse dispositivo os documentos que, pela própria natureza, não apresentam prazo de validade.</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6.4.1 - A data que servirá de referência para verificação da validade dos documentos de habilitação é aquela disposta no </w:t>
      </w:r>
      <w:r w:rsidRPr="00CD2948">
        <w:rPr>
          <w:rFonts w:asciiTheme="minorHAnsi" w:hAnsiTheme="minorHAnsi" w:cstheme="minorHAnsi"/>
          <w:b/>
          <w:sz w:val="24"/>
          <w:szCs w:val="24"/>
        </w:rPr>
        <w:t>item 1.3</w:t>
      </w:r>
      <w:r w:rsidRPr="00CD2948">
        <w:rPr>
          <w:rFonts w:asciiTheme="minorHAnsi" w:hAnsiTheme="minorHAnsi" w:cstheme="minorHAnsi"/>
          <w:sz w:val="24"/>
          <w:szCs w:val="24"/>
        </w:rPr>
        <w:t xml:space="preserve"> deste Edital.</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b/>
          <w:sz w:val="24"/>
          <w:szCs w:val="24"/>
          <w:u w:val="single"/>
        </w:rPr>
      </w:pPr>
      <w:r w:rsidRPr="00CD2948">
        <w:rPr>
          <w:rFonts w:asciiTheme="minorHAnsi" w:hAnsiTheme="minorHAnsi" w:cstheme="minorHAnsi"/>
          <w:sz w:val="24"/>
          <w:szCs w:val="24"/>
        </w:rPr>
        <w:t xml:space="preserve">6.3 - Os documentos exigidos nesta Licitação poderão ser apresentados em </w:t>
      </w:r>
      <w:r w:rsidRPr="00CD2948">
        <w:rPr>
          <w:rFonts w:asciiTheme="minorHAnsi" w:hAnsiTheme="minorHAnsi" w:cstheme="minorHAnsi"/>
          <w:color w:val="000000"/>
          <w:sz w:val="24"/>
          <w:szCs w:val="24"/>
        </w:rPr>
        <w:t xml:space="preserve">original, por qualquer processo de cópia autenticada por tabelião de notas, </w:t>
      </w:r>
      <w:r w:rsidRPr="00CD2948">
        <w:rPr>
          <w:rFonts w:asciiTheme="minorHAnsi" w:hAnsiTheme="minorHAnsi" w:cstheme="minorHAnsi"/>
          <w:b/>
          <w:color w:val="000000"/>
          <w:sz w:val="24"/>
          <w:szCs w:val="24"/>
          <w:u w:val="single"/>
        </w:rPr>
        <w:t>o setor não autenticará documentos a não ser no credenciamento do representante da empresa.</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CD2948">
        <w:rPr>
          <w:rFonts w:asciiTheme="minorHAnsi" w:hAnsiTheme="minorHAnsi" w:cstheme="minorHAnsi"/>
          <w:i/>
          <w:sz w:val="24"/>
          <w:szCs w:val="24"/>
        </w:rPr>
        <w:t>site</w:t>
      </w:r>
      <w:r w:rsidRPr="00CD2948">
        <w:rPr>
          <w:rFonts w:asciiTheme="minorHAnsi" w:hAnsiTheme="minorHAnsi" w:cstheme="minorHAnsi"/>
          <w:sz w:val="24"/>
          <w:szCs w:val="24"/>
        </w:rPr>
        <w:t xml:space="preserve"> do órgão emissor.</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6.4 - Sob pena de inabilitação, todos os documentos apresentados, deverão estar em nome da licitante com o respectivo número do CNPJ, nas seguintes condições:</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6.4.1 - se a licitante for a matriz, todos os documentos deverão estar em nome da matriz;</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6.4.2 - se a licitante for a filial, todos os documentos deverão estar em nome da filial.</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6.5 -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6.6 -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FC2E9C" w:rsidRPr="00CD2948" w:rsidRDefault="00FC2E9C" w:rsidP="00FC2E9C">
      <w:pPr>
        <w:widowControl w:val="0"/>
        <w:snapToGrid w:val="0"/>
        <w:spacing w:line="360" w:lineRule="auto"/>
        <w:ind w:firstLine="709"/>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6.7 - As microempresas e empresas de pequeno porte deverão apresentar toda a documentação exigida no </w:t>
      </w:r>
      <w:r w:rsidRPr="00CD2948">
        <w:rPr>
          <w:rFonts w:asciiTheme="minorHAnsi" w:hAnsiTheme="minorHAnsi" w:cstheme="minorHAnsi"/>
          <w:b/>
          <w:sz w:val="24"/>
          <w:szCs w:val="24"/>
        </w:rPr>
        <w:t xml:space="preserve">item 6.1, </w:t>
      </w:r>
      <w:r w:rsidRPr="00CD2948">
        <w:rPr>
          <w:rFonts w:asciiTheme="minorHAnsi" w:hAnsiTheme="minorHAnsi" w:cstheme="minorHAnsi"/>
          <w:sz w:val="24"/>
          <w:szCs w:val="24"/>
        </w:rPr>
        <w:t xml:space="preserve">mesmo que os documentos exigidos nas alíneas </w:t>
      </w:r>
      <w:r w:rsidRPr="00CD2948">
        <w:rPr>
          <w:rFonts w:asciiTheme="minorHAnsi" w:hAnsiTheme="minorHAnsi" w:cstheme="minorHAnsi"/>
          <w:b/>
          <w:sz w:val="24"/>
          <w:szCs w:val="24"/>
        </w:rPr>
        <w:t xml:space="preserve">“a” </w:t>
      </w:r>
      <w:r w:rsidRPr="00CD2948">
        <w:rPr>
          <w:rFonts w:asciiTheme="minorHAnsi" w:hAnsiTheme="minorHAnsi" w:cstheme="minorHAnsi"/>
          <w:sz w:val="24"/>
          <w:szCs w:val="24"/>
        </w:rPr>
        <w:t xml:space="preserve">a </w:t>
      </w:r>
      <w:r w:rsidRPr="00CD2948">
        <w:rPr>
          <w:rFonts w:asciiTheme="minorHAnsi" w:hAnsiTheme="minorHAnsi" w:cstheme="minorHAnsi"/>
          <w:b/>
          <w:sz w:val="24"/>
          <w:szCs w:val="24"/>
        </w:rPr>
        <w:t>“e”, relativos à regularidade fiscal,</w:t>
      </w:r>
      <w:r w:rsidRPr="00CD2948">
        <w:rPr>
          <w:rFonts w:asciiTheme="minorHAnsi" w:hAnsiTheme="minorHAnsi" w:cstheme="minorHAnsi"/>
          <w:sz w:val="24"/>
          <w:szCs w:val="24"/>
        </w:rPr>
        <w:t xml:space="preserve"> apresentem alguma restrição.</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lastRenderedPageBreak/>
        <w:t>6.7.1 -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6.7.2 - A não regularização da documentação, no prazo previsto no Item 6.7.1, implicará decadência do direito à contratação, sem prejuízo das sanções previstas no </w:t>
      </w:r>
      <w:hyperlink r:id="rId8" w:anchor="art81" w:history="1">
        <w:r w:rsidRPr="00CD2948">
          <w:rPr>
            <w:rFonts w:asciiTheme="minorHAnsi" w:hAnsiTheme="minorHAnsi" w:cstheme="minorHAnsi"/>
            <w:sz w:val="24"/>
            <w:szCs w:val="24"/>
          </w:rPr>
          <w:t>art. 81 da Lei n</w:t>
        </w:r>
      </w:hyperlink>
      <w:hyperlink r:id="rId9" w:anchor="art81" w:history="1">
        <w:r w:rsidRPr="00CD2948">
          <w:rPr>
            <w:rFonts w:asciiTheme="minorHAnsi" w:hAnsiTheme="minorHAnsi" w:cstheme="minorHAnsi"/>
            <w:sz w:val="24"/>
            <w:szCs w:val="24"/>
          </w:rPr>
          <w:t>o 8.666, de 21 de junho de 1993</w:t>
        </w:r>
      </w:hyperlink>
      <w:r w:rsidRPr="00CD2948">
        <w:rPr>
          <w:rFonts w:asciiTheme="minorHAnsi" w:hAnsiTheme="minorHAnsi" w:cstheme="minorHAnsi"/>
          <w:sz w:val="24"/>
          <w:szCs w:val="24"/>
        </w:rPr>
        <w:t>, sendo facultado à Administração convocar os licitantes remanescentes, na ordem de classificação, para a assinatura do contrato, ou revogar a licitação.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7 - DOS PROCEDIMENTOS DE JULGAMENTO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7.1 - Aberta a sessão, os interessados ou seus representantes, apresentarão declaração </w:t>
      </w:r>
      <w:r w:rsidRPr="00CD2948">
        <w:rPr>
          <w:rFonts w:asciiTheme="minorHAnsi" w:hAnsiTheme="minorHAnsi" w:cstheme="minorHAnsi"/>
          <w:b/>
          <w:sz w:val="24"/>
          <w:szCs w:val="24"/>
        </w:rPr>
        <w:t>verbal ou escrita</w:t>
      </w:r>
      <w:r w:rsidRPr="00CD2948">
        <w:rPr>
          <w:rFonts w:asciiTheme="minorHAnsi" w:hAnsiTheme="minorHAnsi" w:cstheme="minorHAnsi"/>
          <w:sz w:val="24"/>
          <w:szCs w:val="24"/>
        </w:rPr>
        <w:t xml:space="preserve">, (no caso de não comparecimento, a declaração escrita, conforme modelo constante do </w:t>
      </w:r>
      <w:r w:rsidRPr="00CD2948">
        <w:rPr>
          <w:rFonts w:asciiTheme="minorHAnsi" w:hAnsiTheme="minorHAnsi" w:cstheme="minorHAnsi"/>
          <w:b/>
          <w:sz w:val="24"/>
          <w:szCs w:val="24"/>
        </w:rPr>
        <w:t>Anexo “C”</w:t>
      </w:r>
      <w:r w:rsidRPr="00CD2948">
        <w:rPr>
          <w:rFonts w:asciiTheme="minorHAnsi" w:hAnsiTheme="minorHAnsi" w:cstheme="minorHAnsi"/>
          <w:sz w:val="24"/>
          <w:szCs w:val="24"/>
        </w:rPr>
        <w:t xml:space="preserve">, deverá vir </w:t>
      </w:r>
      <w:r w:rsidRPr="00CD2948">
        <w:rPr>
          <w:rFonts w:asciiTheme="minorHAnsi" w:hAnsiTheme="minorHAnsi" w:cstheme="minorHAnsi"/>
          <w:b/>
          <w:sz w:val="24"/>
          <w:szCs w:val="24"/>
        </w:rPr>
        <w:t xml:space="preserve">anexada por fora do envelope da proposta, juntamente com o documento exigido no subitem 4.2.2 deste Edital, </w:t>
      </w:r>
      <w:proofErr w:type="spellStart"/>
      <w:r w:rsidRPr="00CD2948">
        <w:rPr>
          <w:rFonts w:asciiTheme="minorHAnsi" w:hAnsiTheme="minorHAnsi" w:cstheme="minorHAnsi"/>
          <w:b/>
          <w:sz w:val="24"/>
          <w:szCs w:val="24"/>
        </w:rPr>
        <w:t>subpena</w:t>
      </w:r>
      <w:proofErr w:type="spellEnd"/>
      <w:r w:rsidRPr="00CD2948">
        <w:rPr>
          <w:rFonts w:asciiTheme="minorHAnsi" w:hAnsiTheme="minorHAnsi" w:cstheme="minorHAnsi"/>
          <w:b/>
          <w:sz w:val="24"/>
          <w:szCs w:val="24"/>
        </w:rPr>
        <w:t xml:space="preserve"> de desclassificação</w:t>
      </w:r>
      <w:r w:rsidRPr="00CD2948">
        <w:rPr>
          <w:rFonts w:asciiTheme="minorHAnsi" w:hAnsiTheme="minorHAnsi" w:cstheme="minorHAnsi"/>
          <w:sz w:val="24"/>
          <w:szCs w:val="24"/>
        </w:rPr>
        <w:t>), dando ciência de que cumprem plenamente os requisitos de habilitação (inciso VII do Art. 4º da Lei nº 10.520/2002), sendo consignado em ata.</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FC2E9C" w:rsidRPr="00CD2948" w:rsidRDefault="00FC2E9C" w:rsidP="00FC2E9C">
      <w:pPr>
        <w:pStyle w:val="Recuodecorpodetexto2"/>
        <w:spacing w:line="360" w:lineRule="auto"/>
        <w:ind w:left="709" w:firstLine="0"/>
        <w:rPr>
          <w:rFonts w:asciiTheme="minorHAnsi" w:hAnsiTheme="minorHAnsi" w:cstheme="minorHAnsi"/>
          <w:sz w:val="24"/>
          <w:szCs w:val="24"/>
        </w:rPr>
      </w:pPr>
      <w:r w:rsidRPr="00CD2948">
        <w:rPr>
          <w:rFonts w:asciiTheme="minorHAnsi" w:hAnsiTheme="minorHAnsi" w:cstheme="minorHAnsi"/>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 xml:space="preserve">7.2.2 - Serão passíveis de </w:t>
      </w:r>
      <w:r w:rsidRPr="00CD2948">
        <w:rPr>
          <w:rFonts w:asciiTheme="minorHAnsi" w:hAnsiTheme="minorHAnsi" w:cstheme="minorHAnsi"/>
          <w:b/>
          <w:szCs w:val="24"/>
        </w:rPr>
        <w:t>desclassificação</w:t>
      </w:r>
      <w:r w:rsidRPr="00CD2948">
        <w:rPr>
          <w:rFonts w:asciiTheme="minorHAnsi" w:hAnsiTheme="minorHAnsi" w:cstheme="minorHAnsi"/>
          <w:szCs w:val="24"/>
        </w:rPr>
        <w:t xml:space="preserve"> as propostas formais (ou seus itens, de forma individual) que não atenderem os requisitos constantes dos </w:t>
      </w:r>
      <w:r w:rsidRPr="00CD2948">
        <w:rPr>
          <w:rFonts w:asciiTheme="minorHAnsi" w:hAnsiTheme="minorHAnsi" w:cstheme="minorHAnsi"/>
          <w:b/>
          <w:szCs w:val="24"/>
        </w:rPr>
        <w:t xml:space="preserve">itens </w:t>
      </w:r>
      <w:smartTag w:uri="urn:schemas-microsoft-com:office:smarttags" w:element="metricconverter">
        <w:smartTagPr>
          <w:attr w:name="ProductID" w:val="5.1 a"/>
        </w:smartTagPr>
        <w:r w:rsidRPr="00CD2948">
          <w:rPr>
            <w:rFonts w:asciiTheme="minorHAnsi" w:hAnsiTheme="minorHAnsi" w:cstheme="minorHAnsi"/>
            <w:b/>
            <w:szCs w:val="24"/>
          </w:rPr>
          <w:t>5.1 a</w:t>
        </w:r>
      </w:smartTag>
      <w:r w:rsidRPr="00CD2948">
        <w:rPr>
          <w:rFonts w:asciiTheme="minorHAnsi" w:hAnsiTheme="minorHAnsi" w:cstheme="minorHAnsi"/>
          <w:b/>
          <w:szCs w:val="24"/>
        </w:rPr>
        <w:t xml:space="preserve"> 5.5</w:t>
      </w:r>
      <w:r w:rsidRPr="00CD2948">
        <w:rPr>
          <w:rFonts w:asciiTheme="minorHAnsi" w:hAnsiTheme="minorHAnsi" w:cstheme="minorHAnsi"/>
          <w:szCs w:val="24"/>
        </w:rPr>
        <w:t xml:space="preserve"> </w:t>
      </w:r>
      <w:r w:rsidRPr="00CD2948">
        <w:rPr>
          <w:rFonts w:asciiTheme="minorHAnsi" w:hAnsiTheme="minorHAnsi" w:cstheme="minorHAnsi"/>
          <w:szCs w:val="24"/>
        </w:rPr>
        <w:lastRenderedPageBreak/>
        <w:t>deste Edital, bem como, quando constatada a oferta de preço manifestamente inexequível.</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7.3.1 - Caso duas ou mais propostas iniciais apresentem preços iguais, será realizado sorteio para determinação da ordem de oferta dos lances.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7.3.2 - A oferta dos lances deverá ser efetuada, no momento em que for conferida a palavra à licitante, na ordem decrescente dos preços por item do objeto do certame.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 xml:space="preserve">7.3.3 - A oferta de lance deverá recair sobre o </w:t>
      </w:r>
      <w:r w:rsidRPr="00CD2948">
        <w:rPr>
          <w:rFonts w:asciiTheme="minorHAnsi" w:hAnsiTheme="minorHAnsi" w:cstheme="minorHAnsi"/>
          <w:b/>
          <w:szCs w:val="24"/>
          <w:u w:val="single"/>
        </w:rPr>
        <w:t>preço unitário do item</w:t>
      </w:r>
      <w:r w:rsidRPr="00CD2948">
        <w:rPr>
          <w:rFonts w:asciiTheme="minorHAnsi" w:hAnsiTheme="minorHAnsi" w:cstheme="minorHAnsi"/>
          <w:szCs w:val="24"/>
        </w:rPr>
        <w:t xml:space="preserve"> do objeto desta licitação que tiver sido declarado, pelo Pregoeiro, como alvo de lances naquele momento.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7.3.3.1 - Os lances verbais ofertados pelas licitantes serão registrados eletronicamente e constituirá parte integrante da ata circunstanciada lavrada ao final da Sessão Pública do Pregão.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7.3.3.2 - O Pregoeiro alertará e definirá sobre a variação mínima de preço entre os lances verbais ofertados pelas licitantes, podendo, no curso desta fase, deliberar livremente sobre a mesma.</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7.3.4 - É vedada a oferta de lance com vista ao empate.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7.3.5 - Dos lances ofertados não caberá retratação.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7.3.6 - A desistência em apresentar lance verbal, quando convocado pelo pregoeiro, implicará a exclusão do licitante da etapa de lances verbais e na manutenção do último preço apresentado pelo licitante, para efeito de ordenação das propostas.</w:t>
      </w:r>
    </w:p>
    <w:p w:rsidR="00FC2E9C" w:rsidRPr="00CD2948" w:rsidRDefault="00FC2E9C" w:rsidP="00FC2E9C">
      <w:pPr>
        <w:spacing w:line="360" w:lineRule="auto"/>
        <w:ind w:firstLine="709"/>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7.5 - O encerramento da etapa competitiva dar-se-á quando, convocadas pelo Pregoeiro, as licitantes manifestarem seu desinteresse em apresentar novos lances.</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7.6.1 - Entende-se por empate aquelas situações em que as propostas apresentadas pelas microempresas e empresas de pequeno porte sejam iguais ou até 5% (cinco por cento) superiores à proposta mais bem classificada.</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7.7 - Ocorrendo o empate previsto no item 7.6.1, proceder-se-á da seguinte forma:</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a) a microempresa ou empresa de pequeno porte mais bem classificada poderá apresentar proposta de preço inferior àquela considerada vencedora do certame, situação em que será adjudicado em seu favor o objeto licitado;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b) não ocorrendo a contratação da microempresa ou empresa de pequeno porte, na forma da </w:t>
      </w:r>
      <w:r w:rsidRPr="00CD2948">
        <w:rPr>
          <w:rFonts w:asciiTheme="minorHAnsi" w:hAnsiTheme="minorHAnsi" w:cstheme="minorHAnsi"/>
          <w:b/>
        </w:rPr>
        <w:t>alínea “a” deste Item</w:t>
      </w:r>
      <w:r w:rsidRPr="00CD2948">
        <w:rPr>
          <w:rFonts w:asciiTheme="minorHAnsi" w:hAnsiTheme="minorHAnsi" w:cstheme="minorHAnsi"/>
        </w:rPr>
        <w:t xml:space="preserve">, serão convocadas as remanescentes que porventura se enquadrem na hipótese prevista no </w:t>
      </w:r>
      <w:r w:rsidRPr="00CD2948">
        <w:rPr>
          <w:rFonts w:asciiTheme="minorHAnsi" w:hAnsiTheme="minorHAnsi" w:cstheme="minorHAnsi"/>
          <w:b/>
        </w:rPr>
        <w:t>Item 7.6.1</w:t>
      </w:r>
      <w:r w:rsidRPr="00CD2948">
        <w:rPr>
          <w:rFonts w:asciiTheme="minorHAnsi" w:hAnsiTheme="minorHAnsi" w:cstheme="minorHAnsi"/>
        </w:rPr>
        <w:t xml:space="preserve">, na ordem classificatória, para o exercício do mesmo direito;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c) no caso de equivalência dos valores apresentados pelas microempresas e empresas de pequeno porte que se encontrem no intervalo estabelecido no </w:t>
      </w:r>
      <w:r w:rsidRPr="00CD2948">
        <w:rPr>
          <w:rFonts w:asciiTheme="minorHAnsi" w:hAnsiTheme="minorHAnsi" w:cstheme="minorHAnsi"/>
          <w:b/>
        </w:rPr>
        <w:t>Item 7.6.1</w:t>
      </w:r>
      <w:r w:rsidRPr="00CD2948">
        <w:rPr>
          <w:rFonts w:asciiTheme="minorHAnsi" w:hAnsiTheme="minorHAnsi" w:cstheme="minorHAnsi"/>
        </w:rPr>
        <w:t xml:space="preserve">, será realizado sorteio entre elas para que se identifique aquela que primeiro poderá apresentar melhor oferta.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7.7.1 - Na hipótese da não-contratação nos termos previstos no </w:t>
      </w:r>
      <w:r w:rsidRPr="00CD2948">
        <w:rPr>
          <w:rFonts w:asciiTheme="minorHAnsi" w:hAnsiTheme="minorHAnsi" w:cstheme="minorHAnsi"/>
          <w:b/>
        </w:rPr>
        <w:t>Item 7.7</w:t>
      </w:r>
      <w:r w:rsidRPr="00CD2948">
        <w:rPr>
          <w:rFonts w:asciiTheme="minorHAnsi" w:hAnsiTheme="minorHAnsi" w:cstheme="minorHAnsi"/>
        </w:rPr>
        <w:t>, o objeto licitado será adjudicado em favor da proposta originalmente vencedora do certame.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7.7.2 - O disposto no Item 7.7 somente se aplicará quando a melhor oferta inicial não tiver sido apresentada por microempresa ou empresa de pequeno porte.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FC2E9C" w:rsidRPr="00CD2948" w:rsidRDefault="00FC2E9C" w:rsidP="00FC2E9C">
      <w:pPr>
        <w:pStyle w:val="PADRAO"/>
        <w:spacing w:line="360" w:lineRule="auto"/>
        <w:ind w:left="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7.8 - Encerrada a etapa competitiva e ordenadas as ofertas, de acordo com o menor preço apresentado, o Pregoeiro verificará a aceitabilidade da proposta de valor mais baixo </w:t>
      </w:r>
      <w:r w:rsidRPr="00CD2948">
        <w:rPr>
          <w:rFonts w:asciiTheme="minorHAnsi" w:hAnsiTheme="minorHAnsi" w:cstheme="minorHAnsi"/>
          <w:szCs w:val="24"/>
        </w:rPr>
        <w:lastRenderedPageBreak/>
        <w:t>comparando-o com os valores consignados no respectivo Orçamento Prévio, decidindo, motivadamente, a respeito.</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7.10 - Constatada a conformidade da documentação com as exigências impostas pelo edital, a licitante será declarada vencedora, sendo-lhe adjudicado o objeto. Caso contrário, o Pregoeiro </w:t>
      </w:r>
      <w:r w:rsidRPr="00CD2948">
        <w:rPr>
          <w:rFonts w:asciiTheme="minorHAnsi" w:hAnsiTheme="minorHAnsi" w:cstheme="minorHAnsi"/>
          <w:b/>
          <w:szCs w:val="24"/>
        </w:rPr>
        <w:t>inabilitará</w:t>
      </w:r>
      <w:r w:rsidRPr="00CD2948">
        <w:rPr>
          <w:rFonts w:asciiTheme="minorHAnsi" w:hAnsiTheme="minorHAnsi" w:cstheme="minorHAnsi"/>
          <w:szCs w:val="24"/>
        </w:rPr>
        <w:t xml:space="preserve"> as licitantes que não atenderem todos os requisitos relativos à habilitação, exigíveis no </w:t>
      </w:r>
      <w:r w:rsidRPr="00CD2948">
        <w:rPr>
          <w:rFonts w:asciiTheme="minorHAnsi" w:hAnsiTheme="minorHAnsi" w:cstheme="minorHAnsi"/>
          <w:b/>
          <w:szCs w:val="24"/>
        </w:rPr>
        <w:t>item 6 e seus subitens</w:t>
      </w:r>
      <w:r w:rsidRPr="00CD2948">
        <w:rPr>
          <w:rFonts w:asciiTheme="minorHAnsi" w:hAnsiTheme="minorHAnsi" w:cstheme="minorHAnsi"/>
          <w:szCs w:val="24"/>
        </w:rPr>
        <w:t>, deste Edital.</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7.11 - Se a proposta ou o lance de menor preço não for aceitável ou se a licitante desatender às exigências </w:t>
      </w:r>
      <w:proofErr w:type="spellStart"/>
      <w:r w:rsidRPr="00CD2948">
        <w:rPr>
          <w:rFonts w:asciiTheme="minorHAnsi" w:hAnsiTheme="minorHAnsi" w:cstheme="minorHAnsi"/>
          <w:sz w:val="24"/>
          <w:szCs w:val="24"/>
        </w:rPr>
        <w:t>habilitatórias</w:t>
      </w:r>
      <w:proofErr w:type="spellEnd"/>
      <w:r w:rsidRPr="00CD2948">
        <w:rPr>
          <w:rFonts w:asciiTheme="minorHAnsi" w:hAnsiTheme="minorHAnsi" w:cstheme="minorHAnsi"/>
          <w:sz w:val="24"/>
          <w:szCs w:val="24"/>
        </w:rPr>
        <w:t>, o Pregoeiro examinará a proposta ou o lance subsequente, verificando a sua aceitabilidade e procedendo à sua habilitação, na ordem de classificação, e assim sucessivamente, até a apuração de uma proposta ou lance que atenda ao Edital.</w:t>
      </w:r>
    </w:p>
    <w:p w:rsidR="00FC2E9C" w:rsidRPr="00CD2948" w:rsidRDefault="00FC2E9C" w:rsidP="00FC2E9C">
      <w:pPr>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7.11.1 - Ocorrendo a situação referida no </w:t>
      </w:r>
      <w:r w:rsidRPr="00CD2948">
        <w:rPr>
          <w:rFonts w:asciiTheme="minorHAnsi" w:hAnsiTheme="minorHAnsi" w:cstheme="minorHAnsi"/>
          <w:b/>
          <w:sz w:val="24"/>
          <w:szCs w:val="24"/>
        </w:rPr>
        <w:t>item 7.8</w:t>
      </w:r>
      <w:r w:rsidRPr="00CD2948">
        <w:rPr>
          <w:rFonts w:asciiTheme="minorHAnsi" w:hAnsiTheme="minorHAnsi" w:cstheme="minorHAnsi"/>
          <w:sz w:val="24"/>
          <w:szCs w:val="24"/>
        </w:rPr>
        <w:t>, o Pregoeiro poderá negociar com a licitante para que seja obtido preço melhor.</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FC2E9C" w:rsidRPr="00CD2948" w:rsidRDefault="00FC2E9C" w:rsidP="00FC2E9C">
      <w:pPr>
        <w:widowControl w:val="0"/>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7.12.1 - Em casos de erros de natureza meramente formal, fica o pregoeiro, a seu critério, autorizado a providenciar as correções necessárias a manutenção das propostas e/ou habilitação. Entende-se por natureza formal os casos de erros de digitação/numeração, falta de assinatura ou indicação de marca/modelo e consulta de documentos que possam ser extraídos da internet.</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7.13 - Caso todas as propostas sejam julgadas desclassificadas (antes da fase de lances verbais) ou todas as licitantes sejam inabilitadas, o Pregoeiro poderá fixar aos licitantes o prazo de 8 (oito) dias úteis para apresentação de outras propostas ou de nova </w:t>
      </w:r>
      <w:r w:rsidRPr="00CD2948">
        <w:rPr>
          <w:rFonts w:asciiTheme="minorHAnsi" w:hAnsiTheme="minorHAnsi" w:cstheme="minorHAnsi"/>
          <w:color w:val="000000"/>
          <w:sz w:val="24"/>
          <w:szCs w:val="24"/>
        </w:rPr>
        <w:lastRenderedPageBreak/>
        <w:t>documentação, escoimadas das causas que ensejaram a sua desqualificação (art. 48, § 3º, da Lei 8.666/93).</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7.14.1 - A falta dessa manifestação, imediata e motivada, importará na decadência do direito de recurso por parte da licitante e a adjudicação do objeto da licitação pelo Pregoeiro ao vencedor.</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7.14.2 - A ausência do licitante ou sua saída antes do término da Sessão Pública do Pregão caracterizar-se-á como renúncia ao direito de recorrer.</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7.15.1 - A Ata Circunstanciada deverá ser assinada pelo Pregoeiro, sua Equipe de Apoio e por todos os licitantes presentes, salvo quando algum representante se ausentar antes do término da Sessão, fato que será devidamente consignado em ata.</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7.16 - Caso haja necessidade de adiamento da Sessão Pública, será marcada nova data para continuação dos trabalhos, devendo ficar intimadas, no mesmo ato, as licitantes presentes.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7.17 - O Pregoeiro manterá em seu poder os envelopes com a Documentação de Habilitação das licitantes que não restarem vencedoras de qualquer item do objeto desta Licitação, </w:t>
      </w:r>
      <w:r w:rsidRPr="00CD2948">
        <w:rPr>
          <w:rFonts w:asciiTheme="minorHAnsi" w:hAnsiTheme="minorHAnsi" w:cstheme="minorHAnsi"/>
          <w:b/>
          <w:szCs w:val="24"/>
        </w:rPr>
        <w:t>pelo prazo de 10 (dez) dias após a homologação</w:t>
      </w:r>
      <w:r w:rsidRPr="00CD2948">
        <w:rPr>
          <w:rFonts w:asciiTheme="minorHAnsi" w:hAnsiTheme="minorHAnsi" w:cstheme="minorHAnsi"/>
          <w:szCs w:val="24"/>
        </w:rPr>
        <w:t>, devendo os seus responsáveis retirá-los em 05 (cinco) dias após esse período, sob pena de inutilização dos mesmos.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8 - DOS CRITÉRIOS DE JULGAMENTO E ADJUDICAÇÃO</w:t>
      </w:r>
    </w:p>
    <w:p w:rsidR="00FC2E9C" w:rsidRPr="00CD2948" w:rsidRDefault="00FC2E9C" w:rsidP="00FC2E9C">
      <w:pPr>
        <w:pStyle w:val="PADRAO"/>
        <w:spacing w:line="360" w:lineRule="auto"/>
        <w:ind w:right="-1"/>
        <w:rPr>
          <w:rFonts w:asciiTheme="minorHAnsi" w:hAnsiTheme="minorHAnsi" w:cstheme="minorHAnsi"/>
          <w:szCs w:val="24"/>
        </w:rPr>
      </w:pPr>
    </w:p>
    <w:p w:rsidR="00FC2E9C" w:rsidRPr="00CD2948" w:rsidRDefault="00FC2E9C" w:rsidP="00FC2E9C">
      <w:pPr>
        <w:pStyle w:val="PADRAO"/>
        <w:spacing w:line="360" w:lineRule="auto"/>
        <w:ind w:right="-1"/>
        <w:rPr>
          <w:rFonts w:asciiTheme="minorHAnsi" w:hAnsiTheme="minorHAnsi" w:cstheme="minorHAnsi"/>
          <w:szCs w:val="24"/>
        </w:rPr>
      </w:pPr>
      <w:r w:rsidRPr="00CD2948">
        <w:rPr>
          <w:rFonts w:asciiTheme="minorHAnsi" w:hAnsiTheme="minorHAnsi" w:cstheme="minorHAnsi"/>
          <w:szCs w:val="24"/>
        </w:rPr>
        <w:t xml:space="preserve">8.1 - No julgamento das propostas, </w:t>
      </w:r>
      <w:proofErr w:type="gramStart"/>
      <w:r w:rsidRPr="00CD2948">
        <w:rPr>
          <w:rFonts w:asciiTheme="minorHAnsi" w:hAnsiTheme="minorHAnsi" w:cstheme="minorHAnsi"/>
          <w:szCs w:val="24"/>
        </w:rPr>
        <w:t>será(</w:t>
      </w:r>
      <w:proofErr w:type="spellStart"/>
      <w:proofErr w:type="gramEnd"/>
      <w:r w:rsidRPr="00CD2948">
        <w:rPr>
          <w:rFonts w:asciiTheme="minorHAnsi" w:hAnsiTheme="minorHAnsi" w:cstheme="minorHAnsi"/>
          <w:szCs w:val="24"/>
        </w:rPr>
        <w:t>ão</w:t>
      </w:r>
      <w:proofErr w:type="spellEnd"/>
      <w:r w:rsidRPr="00CD2948">
        <w:rPr>
          <w:rFonts w:asciiTheme="minorHAnsi" w:hAnsiTheme="minorHAnsi" w:cstheme="minorHAnsi"/>
          <w:szCs w:val="24"/>
        </w:rPr>
        <w:t xml:space="preserve">) considerada(s) vencedora(s) a(s) licitante(s) que apresentar(em) o </w:t>
      </w:r>
      <w:r w:rsidRPr="00CD2948">
        <w:rPr>
          <w:rFonts w:asciiTheme="minorHAnsi" w:hAnsiTheme="minorHAnsi" w:cstheme="minorHAnsi"/>
          <w:b/>
          <w:szCs w:val="24"/>
          <w:u w:val="single"/>
        </w:rPr>
        <w:t>MENOR PREÇO POR ITEM</w:t>
      </w:r>
      <w:r w:rsidRPr="00CD2948">
        <w:rPr>
          <w:rFonts w:asciiTheme="minorHAnsi" w:hAnsiTheme="minorHAnsi" w:cstheme="minorHAnsi"/>
          <w:szCs w:val="24"/>
        </w:rPr>
        <w:t>, desde que atendidas as especificações constantes deste Edital.</w:t>
      </w:r>
    </w:p>
    <w:p w:rsidR="00FC2E9C" w:rsidRPr="00CD2948" w:rsidRDefault="00FC2E9C" w:rsidP="00FC2E9C">
      <w:pPr>
        <w:spacing w:line="360" w:lineRule="auto"/>
        <w:ind w:right="-1"/>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b/>
          <w:sz w:val="24"/>
          <w:szCs w:val="24"/>
        </w:rPr>
      </w:pPr>
      <w:r w:rsidRPr="00CD2948">
        <w:rPr>
          <w:rFonts w:asciiTheme="minorHAnsi" w:hAnsiTheme="minorHAnsi" w:cstheme="minorHAnsi"/>
          <w:sz w:val="24"/>
          <w:szCs w:val="24"/>
        </w:rPr>
        <w:t xml:space="preserve">8.2 - No caso de empate entre duas ou mais propostas, e depois de obedecido o disposto no artigo 3º, § 2º, da Lei nº 8.666/93, a classificação será feita, obrigatoriamente, </w:t>
      </w:r>
      <w:r w:rsidRPr="00CD2948">
        <w:rPr>
          <w:rFonts w:asciiTheme="minorHAnsi" w:hAnsiTheme="minorHAnsi" w:cstheme="minorHAnsi"/>
          <w:b/>
          <w:sz w:val="24"/>
          <w:szCs w:val="24"/>
        </w:rPr>
        <w:t>por sorteio, que será realizado na própria Sessão.</w:t>
      </w:r>
    </w:p>
    <w:p w:rsidR="00FC2E9C" w:rsidRPr="00CD2948" w:rsidRDefault="00FC2E9C" w:rsidP="00FC2E9C">
      <w:pPr>
        <w:spacing w:line="360" w:lineRule="auto"/>
        <w:ind w:right="-1" w:firstLine="709"/>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sz w:val="24"/>
          <w:szCs w:val="24"/>
        </w:rPr>
      </w:pPr>
      <w:r w:rsidRPr="00CD2948">
        <w:rPr>
          <w:rFonts w:asciiTheme="minorHAnsi" w:hAnsiTheme="minorHAnsi" w:cstheme="minorHAnsi"/>
          <w:sz w:val="24"/>
          <w:szCs w:val="24"/>
        </w:rPr>
        <w:t xml:space="preserve">8.3 - A adjudicação do objeto deste PREGÃO será formalizada pelo Pregoeiro, </w:t>
      </w:r>
      <w:r w:rsidRPr="00CD2948">
        <w:rPr>
          <w:rFonts w:asciiTheme="minorHAnsi" w:hAnsiTheme="minorHAnsi" w:cstheme="minorHAnsi"/>
          <w:b/>
          <w:sz w:val="24"/>
          <w:szCs w:val="24"/>
          <w:u w:val="single"/>
        </w:rPr>
        <w:t>PELO MENOR PREÇO POR ITEM</w:t>
      </w:r>
      <w:r w:rsidRPr="00CD2948">
        <w:rPr>
          <w:rFonts w:asciiTheme="minorHAnsi" w:hAnsiTheme="minorHAnsi" w:cstheme="minorHAnsi"/>
          <w:sz w:val="24"/>
          <w:szCs w:val="24"/>
        </w:rPr>
        <w:t xml:space="preserve"> </w:t>
      </w:r>
      <w:proofErr w:type="gramStart"/>
      <w:r w:rsidRPr="00CD2948">
        <w:rPr>
          <w:rFonts w:asciiTheme="minorHAnsi" w:hAnsiTheme="minorHAnsi" w:cstheme="minorHAnsi"/>
          <w:sz w:val="24"/>
          <w:szCs w:val="24"/>
        </w:rPr>
        <w:t>à(</w:t>
      </w:r>
      <w:proofErr w:type="gramEnd"/>
      <w:r w:rsidRPr="00CD2948">
        <w:rPr>
          <w:rFonts w:asciiTheme="minorHAnsi" w:hAnsiTheme="minorHAnsi" w:cstheme="minorHAnsi"/>
          <w:sz w:val="24"/>
          <w:szCs w:val="24"/>
        </w:rPr>
        <w:t>s) licitante(s) cuja(s) proposta(s) seja(m) considerada(s) vencedora(s).</w:t>
      </w:r>
    </w:p>
    <w:p w:rsidR="00FC2E9C" w:rsidRPr="00CD2948" w:rsidRDefault="00FC2E9C" w:rsidP="00FC2E9C">
      <w:pPr>
        <w:spacing w:line="360" w:lineRule="auto"/>
        <w:ind w:right="-1"/>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sz w:val="24"/>
          <w:szCs w:val="24"/>
        </w:rPr>
      </w:pPr>
      <w:r w:rsidRPr="00CD2948">
        <w:rPr>
          <w:rFonts w:asciiTheme="minorHAnsi" w:hAnsiTheme="minorHAnsi" w:cstheme="minorHAnsi"/>
          <w:sz w:val="24"/>
          <w:szCs w:val="24"/>
        </w:rPr>
        <w:t>8.4 - O resultado da licitação será homologado pela Autoridade Competente.</w:t>
      </w:r>
    </w:p>
    <w:p w:rsidR="00FC2E9C" w:rsidRPr="00CD2948" w:rsidRDefault="00FC2E9C" w:rsidP="00FC2E9C">
      <w:pPr>
        <w:widowControl w:val="0"/>
        <w:spacing w:line="360" w:lineRule="auto"/>
        <w:ind w:right="-1"/>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 xml:space="preserve">9 - DO PRAZO E CONDIÇÕES DE ENTREGA: </w:t>
      </w: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156819" w:rsidRDefault="00FC2E9C" w:rsidP="00FC2E9C">
      <w:pPr>
        <w:autoSpaceDE w:val="0"/>
        <w:autoSpaceDN w:val="0"/>
        <w:adjustRightInd w:val="0"/>
        <w:spacing w:line="360" w:lineRule="auto"/>
        <w:jc w:val="both"/>
        <w:rPr>
          <w:rFonts w:asciiTheme="minorHAnsi" w:hAnsiTheme="minorHAnsi" w:cstheme="minorHAnsi"/>
          <w:color w:val="FF0000"/>
          <w:sz w:val="24"/>
          <w:szCs w:val="24"/>
        </w:rPr>
      </w:pPr>
      <w:r w:rsidRPr="00CD2948">
        <w:rPr>
          <w:rFonts w:asciiTheme="minorHAnsi" w:hAnsiTheme="minorHAnsi" w:cstheme="minorHAnsi"/>
          <w:sz w:val="24"/>
          <w:szCs w:val="24"/>
        </w:rPr>
        <w:t xml:space="preserve">9.1 - </w:t>
      </w:r>
      <w:proofErr w:type="gramStart"/>
      <w:r w:rsidRPr="00CD2948">
        <w:rPr>
          <w:rFonts w:asciiTheme="minorHAnsi" w:hAnsiTheme="minorHAnsi" w:cstheme="minorHAnsi"/>
          <w:sz w:val="24"/>
          <w:szCs w:val="24"/>
        </w:rPr>
        <w:t>A(</w:t>
      </w:r>
      <w:proofErr w:type="gramEnd"/>
      <w:r w:rsidRPr="00CD2948">
        <w:rPr>
          <w:rFonts w:asciiTheme="minorHAnsi" w:hAnsiTheme="minorHAnsi" w:cstheme="minorHAnsi"/>
          <w:sz w:val="24"/>
          <w:szCs w:val="24"/>
        </w:rPr>
        <w:t xml:space="preserve">s) licitante(s) vencedora(s) obrigam-se a fornecer os </w:t>
      </w:r>
      <w:r w:rsidRPr="00CD2948">
        <w:rPr>
          <w:rFonts w:asciiTheme="minorHAnsi" w:hAnsiTheme="minorHAnsi" w:cstheme="minorHAnsi"/>
          <w:b/>
          <w:sz w:val="24"/>
          <w:szCs w:val="24"/>
        </w:rPr>
        <w:t>COMBUSTÍVEIS E LUBRIFICANTES</w:t>
      </w:r>
      <w:r w:rsidRPr="00CD2948">
        <w:rPr>
          <w:rFonts w:asciiTheme="minorHAnsi" w:hAnsiTheme="minorHAnsi" w:cstheme="minorHAnsi"/>
          <w:sz w:val="24"/>
          <w:szCs w:val="24"/>
        </w:rPr>
        <w:t>, ob</w:t>
      </w:r>
      <w:r w:rsidR="00DA30D2">
        <w:rPr>
          <w:rFonts w:asciiTheme="minorHAnsi" w:hAnsiTheme="minorHAnsi" w:cstheme="minorHAnsi"/>
          <w:sz w:val="24"/>
          <w:szCs w:val="24"/>
        </w:rPr>
        <w:t>jeto deste processo licitatório</w:t>
      </w:r>
      <w:r w:rsidRPr="00CD2948">
        <w:rPr>
          <w:rFonts w:asciiTheme="minorHAnsi" w:hAnsiTheme="minorHAnsi" w:cstheme="minorHAnsi"/>
          <w:sz w:val="24"/>
          <w:szCs w:val="24"/>
        </w:rPr>
        <w:t xml:space="preserve"> </w:t>
      </w:r>
      <w:r w:rsidR="00DA30D2" w:rsidRPr="00DA30D2">
        <w:rPr>
          <w:rFonts w:asciiTheme="minorHAnsi" w:hAnsiTheme="minorHAnsi" w:cstheme="minorHAnsi"/>
          <w:sz w:val="24"/>
          <w:szCs w:val="24"/>
        </w:rPr>
        <w:t xml:space="preserve">imediatamente </w:t>
      </w:r>
      <w:r w:rsidRPr="00DA30D2">
        <w:rPr>
          <w:rFonts w:asciiTheme="minorHAnsi" w:hAnsiTheme="minorHAnsi" w:cstheme="minorHAnsi"/>
          <w:sz w:val="24"/>
          <w:szCs w:val="24"/>
        </w:rPr>
        <w:t>a contar do recebimento das Autorizações de Fornecimento, junto a Associação.</w:t>
      </w: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b/>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10 - DAS CONDIÇÕES DE PAGAMENTO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10.1 - A Associação dos Municípios do Meio Oeste Catarinense – AMMOC, efetuará o pagamento do objeto desta licitação em até 15 dias ao fornecimento, mediante apresentação de Nota Fiscal Eletrônica, conforme disponibilidade de recursos e observada a ordem cronológica dos pagamentos, nos termos do art. 5º da lei nº 8.666/93, bem como atestadas pelos servidores responsáveis pela fiscalização dos serviços. </w:t>
      </w:r>
    </w:p>
    <w:p w:rsidR="00FC2E9C" w:rsidRPr="00CD2948" w:rsidRDefault="00FC2E9C" w:rsidP="00FC2E9C">
      <w:pPr>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lastRenderedPageBreak/>
        <w:t xml:space="preserve">10.2 - </w:t>
      </w:r>
      <w:r w:rsidRPr="00CD2948">
        <w:rPr>
          <w:rFonts w:asciiTheme="minorHAnsi" w:hAnsiTheme="minorHAnsi" w:cstheme="minorHAnsi"/>
          <w:b/>
          <w:color w:val="000000"/>
          <w:sz w:val="24"/>
          <w:szCs w:val="24"/>
        </w:rPr>
        <w:t>A Nota Fiscal deverá ser emitida conforme dados obtidos junto a Autorização de Fornecimento e ter a mesma Razão Social e CNPJ dos documentos apresentados por ocasião da habilitação, contendo ainda o número do processo licitatório.</w:t>
      </w:r>
    </w:p>
    <w:p w:rsidR="00FC2E9C" w:rsidRPr="00CD2948" w:rsidRDefault="00FC2E9C" w:rsidP="00FC2E9C">
      <w:pPr>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10.3 - As notas fiscais devem conter dados bancários para rea</w:t>
      </w:r>
      <w:r w:rsidR="00982883">
        <w:rPr>
          <w:rFonts w:asciiTheme="minorHAnsi" w:hAnsiTheme="minorHAnsi" w:cstheme="minorHAnsi"/>
          <w:color w:val="000000"/>
          <w:sz w:val="24"/>
          <w:szCs w:val="24"/>
        </w:rPr>
        <w:t>lização dos pagamentos.</w:t>
      </w:r>
    </w:p>
    <w:p w:rsidR="00FC2E9C" w:rsidRPr="00CD2948" w:rsidRDefault="00FC2E9C" w:rsidP="00FC2E9C">
      <w:pPr>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10.4 - Durante todo o prazo de validade da Ata de Registro de Preços </w:t>
      </w:r>
      <w:proofErr w:type="gramStart"/>
      <w:r w:rsidRPr="00CD2948">
        <w:rPr>
          <w:rFonts w:asciiTheme="minorHAnsi" w:hAnsiTheme="minorHAnsi" w:cstheme="minorHAnsi"/>
          <w:color w:val="000000"/>
          <w:sz w:val="24"/>
          <w:szCs w:val="24"/>
        </w:rPr>
        <w:t>o(</w:t>
      </w:r>
      <w:proofErr w:type="gramEnd"/>
      <w:r w:rsidRPr="00CD2948">
        <w:rPr>
          <w:rFonts w:asciiTheme="minorHAnsi" w:hAnsiTheme="minorHAnsi" w:cstheme="minorHAnsi"/>
          <w:color w:val="000000"/>
          <w:sz w:val="24"/>
          <w:szCs w:val="24"/>
        </w:rPr>
        <w:t>s) fornecedor(es) ficará(</w:t>
      </w:r>
      <w:proofErr w:type="spellStart"/>
      <w:r w:rsidRPr="00CD2948">
        <w:rPr>
          <w:rFonts w:asciiTheme="minorHAnsi" w:hAnsiTheme="minorHAnsi" w:cstheme="minorHAnsi"/>
          <w:color w:val="000000"/>
          <w:sz w:val="24"/>
          <w:szCs w:val="24"/>
        </w:rPr>
        <w:t>ão</w:t>
      </w:r>
      <w:proofErr w:type="spellEnd"/>
      <w:r w:rsidRPr="00CD2948">
        <w:rPr>
          <w:rFonts w:asciiTheme="minorHAnsi" w:hAnsiTheme="minorHAnsi" w:cstheme="minorHAnsi"/>
          <w:color w:val="000000"/>
          <w:sz w:val="24"/>
          <w:szCs w:val="24"/>
        </w:rPr>
        <w:t xml:space="preserve">) obrigado(s) a manter atualizados todos os documentos relacionados nas alíneas </w:t>
      </w:r>
      <w:r w:rsidRPr="00CD2948">
        <w:rPr>
          <w:rFonts w:asciiTheme="minorHAnsi" w:hAnsiTheme="minorHAnsi" w:cstheme="minorHAnsi"/>
          <w:b/>
          <w:color w:val="000000"/>
          <w:sz w:val="24"/>
          <w:szCs w:val="24"/>
        </w:rPr>
        <w:t xml:space="preserve">“a” </w:t>
      </w:r>
      <w:r w:rsidRPr="00CD2948">
        <w:rPr>
          <w:rFonts w:asciiTheme="minorHAnsi" w:hAnsiTheme="minorHAnsi" w:cstheme="minorHAnsi"/>
          <w:color w:val="000000"/>
          <w:sz w:val="24"/>
          <w:szCs w:val="24"/>
        </w:rPr>
        <w:t>a</w:t>
      </w:r>
      <w:r w:rsidRPr="00CD2948">
        <w:rPr>
          <w:rFonts w:asciiTheme="minorHAnsi" w:hAnsiTheme="minorHAnsi" w:cstheme="minorHAnsi"/>
          <w:b/>
          <w:color w:val="000000"/>
          <w:sz w:val="24"/>
          <w:szCs w:val="24"/>
        </w:rPr>
        <w:t xml:space="preserve"> “e”</w:t>
      </w:r>
      <w:r w:rsidRPr="00CD2948">
        <w:rPr>
          <w:rFonts w:asciiTheme="minorHAnsi" w:hAnsiTheme="minorHAnsi" w:cstheme="minorHAnsi"/>
          <w:color w:val="000000"/>
          <w:sz w:val="24"/>
          <w:szCs w:val="24"/>
        </w:rPr>
        <w:t xml:space="preserve"> do </w:t>
      </w:r>
      <w:r w:rsidRPr="00CD2948">
        <w:rPr>
          <w:rFonts w:asciiTheme="minorHAnsi" w:hAnsiTheme="minorHAnsi" w:cstheme="minorHAnsi"/>
          <w:b/>
          <w:color w:val="000000"/>
          <w:sz w:val="24"/>
          <w:szCs w:val="24"/>
        </w:rPr>
        <w:t>item 6.1</w:t>
      </w:r>
      <w:r w:rsidRPr="00CD2948">
        <w:rPr>
          <w:rFonts w:asciiTheme="minorHAnsi" w:hAnsiTheme="minorHAnsi" w:cstheme="minorHAnsi"/>
          <w:color w:val="000000"/>
          <w:sz w:val="24"/>
          <w:szCs w:val="24"/>
        </w:rPr>
        <w:t xml:space="preserve"> deste Edital, para que a Associação possa efetuar o pagamento.</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11 - DA IMPUGNAÇÃO DO EDITAL E DOS RECURSOS ADMINISTRATIVOS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11.1 - Até o segundo dia útil que anteceder a data fixada para o recebimento das propostas, qualquer empresa interessada em participar da licitação poderá impugnar o ato convocatório do Pregão.</w:t>
      </w:r>
    </w:p>
    <w:p w:rsidR="00FC2E9C" w:rsidRPr="00CD2948" w:rsidRDefault="00FC2E9C" w:rsidP="00FC2E9C">
      <w:pPr>
        <w:pStyle w:val="Estilo1"/>
        <w:spacing w:after="0"/>
        <w:ind w:left="709" w:right="-1"/>
        <w:rPr>
          <w:rFonts w:asciiTheme="minorHAnsi" w:hAnsiTheme="minorHAnsi" w:cstheme="minorHAnsi"/>
          <w:sz w:val="24"/>
          <w:szCs w:val="24"/>
        </w:rPr>
      </w:pPr>
      <w:r w:rsidRPr="00CD2948">
        <w:rPr>
          <w:rFonts w:asciiTheme="minorHAnsi" w:hAnsiTheme="minorHAnsi" w:cstheme="minorHAnsi"/>
          <w:sz w:val="24"/>
          <w:szCs w:val="24"/>
        </w:rPr>
        <w:t>11.1.1 - A impugnação deverá ser protocolada junto ao Setor de Licitação desta associação, localizado no endereço citado no subitem 1.2 deste Edital, endereçada ao Pregoeiro, que a encaminhará, devidamente informada, à Autoridade Competente para apreciação e decisão, ficando suspensos os procedimentos de abertura dos envelopes até seu julgamento.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11.2 - Tendo a licitante manifestado a intenção de recorrer na Sessão do Pregão, terá ela o prazo de 03 (três) dias consecutivos para apresentação das razões de recurso.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 xml:space="preserve">11.3 - O recurso deverá ser dirigido ao Pregoeiro que poderá reconsiderar sua decisão, ou, fazê-lo subir, devidamente </w:t>
      </w:r>
      <w:proofErr w:type="spellStart"/>
      <w:r w:rsidRPr="00CD2948">
        <w:rPr>
          <w:rFonts w:asciiTheme="minorHAnsi" w:hAnsiTheme="minorHAnsi" w:cstheme="minorHAnsi"/>
          <w:sz w:val="24"/>
          <w:szCs w:val="24"/>
        </w:rPr>
        <w:t>informado</w:t>
      </w:r>
      <w:proofErr w:type="spellEnd"/>
      <w:r w:rsidRPr="00CD2948">
        <w:rPr>
          <w:rFonts w:asciiTheme="minorHAnsi" w:hAnsiTheme="minorHAnsi" w:cstheme="minorHAnsi"/>
          <w:sz w:val="24"/>
          <w:szCs w:val="24"/>
        </w:rPr>
        <w:t>, para apreciação e decisão.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11.4 - As demais licitantes, já intimadas na Sessão Pública acima referida, terão o prazo de 03 (três) dias consecutivos para apresentarem as contrarrazões, que começará a correr do término do prazo da recorrente.</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lastRenderedPageBreak/>
        <w:t>11.5 - A manifestação na Sessão Pública e a motivação, no caso de recurso, são pressupostos de admissibilidade dos recursos.</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11.6 - Decididos os recursos, o Pregoeiro fará a adjudicação do objeto do certame </w:t>
      </w:r>
      <w:proofErr w:type="gramStart"/>
      <w:r w:rsidRPr="00CD2948">
        <w:rPr>
          <w:rFonts w:asciiTheme="minorHAnsi" w:hAnsiTheme="minorHAnsi" w:cstheme="minorHAnsi"/>
          <w:color w:val="auto"/>
          <w:szCs w:val="24"/>
        </w:rPr>
        <w:t>à(</w:t>
      </w:r>
      <w:proofErr w:type="gramEnd"/>
      <w:r w:rsidRPr="00CD2948">
        <w:rPr>
          <w:rFonts w:asciiTheme="minorHAnsi" w:hAnsiTheme="minorHAnsi" w:cstheme="minorHAnsi"/>
          <w:color w:val="auto"/>
          <w:szCs w:val="24"/>
        </w:rPr>
        <w:t>s) licitante(s) vencedora(s).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12 - DO REGISTRO DOS PREÇOS</w:t>
      </w: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12.1 </w:t>
      </w:r>
      <w:r w:rsidRPr="00CD2948">
        <w:rPr>
          <w:rFonts w:asciiTheme="minorHAnsi" w:hAnsiTheme="minorHAnsi" w:cstheme="minorHAnsi"/>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CD2948">
        <w:rPr>
          <w:rFonts w:asciiTheme="minorHAnsi" w:hAnsiTheme="minorHAnsi" w:cstheme="minorHAnsi"/>
          <w:b/>
          <w:sz w:val="24"/>
          <w:szCs w:val="24"/>
        </w:rPr>
        <w:t>(</w:t>
      </w:r>
      <w:r w:rsidRPr="00CD2948">
        <w:rPr>
          <w:rFonts w:asciiTheme="minorHAnsi" w:hAnsiTheme="minorHAnsi" w:cstheme="minorHAnsi"/>
          <w:b/>
          <w:bCs/>
          <w:sz w:val="24"/>
          <w:szCs w:val="24"/>
        </w:rPr>
        <w:t>Anexo “D”</w:t>
      </w:r>
      <w:r w:rsidRPr="00CD2948">
        <w:rPr>
          <w:rFonts w:asciiTheme="minorHAnsi" w:hAnsiTheme="minorHAnsi" w:cstheme="minorHAnsi"/>
          <w:b/>
          <w:sz w:val="24"/>
          <w:szCs w:val="24"/>
        </w:rPr>
        <w:t>)</w:t>
      </w:r>
      <w:r w:rsidRPr="00CD2948">
        <w:rPr>
          <w:rFonts w:asciiTheme="minorHAnsi" w:hAnsiTheme="minorHAnsi" w:cstheme="minorHAnsi"/>
          <w:sz w:val="24"/>
          <w:szCs w:val="24"/>
        </w:rPr>
        <w:t xml:space="preserve"> pelo responsável pelo Órgão Gerenciador e </w:t>
      </w:r>
      <w:proofErr w:type="gramStart"/>
      <w:r w:rsidRPr="00CD2948">
        <w:rPr>
          <w:rFonts w:asciiTheme="minorHAnsi" w:hAnsiTheme="minorHAnsi" w:cstheme="minorHAnsi"/>
          <w:sz w:val="24"/>
          <w:szCs w:val="24"/>
        </w:rPr>
        <w:t>pela(</w:t>
      </w:r>
      <w:proofErr w:type="gramEnd"/>
      <w:r w:rsidRPr="00CD2948">
        <w:rPr>
          <w:rFonts w:asciiTheme="minorHAnsi" w:hAnsiTheme="minorHAnsi" w:cstheme="minorHAnsi"/>
          <w:sz w:val="24"/>
          <w:szCs w:val="24"/>
        </w:rPr>
        <w:t>s) licitante(s) vencedora(s) do certame, ficando vedada à transferência ou cessão da Ata de Registro de Preços a terceiros.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12.1.1 </w:t>
      </w:r>
      <w:r w:rsidRPr="00CD2948">
        <w:rPr>
          <w:rFonts w:asciiTheme="minorHAnsi" w:hAnsiTheme="minorHAnsi" w:cstheme="minorHAnsi"/>
          <w:sz w:val="24"/>
          <w:szCs w:val="24"/>
        </w:rPr>
        <w:t xml:space="preserve">- É facultado à Administração, quando a(s) proponente(s) vencedora(s) não atender(em) à convocação para assinatura da Ata de Registro de Preços, a ser realizada até </w:t>
      </w:r>
      <w:r w:rsidRPr="00CD2948">
        <w:rPr>
          <w:rFonts w:asciiTheme="minorHAnsi" w:hAnsiTheme="minorHAnsi" w:cstheme="minorHAnsi"/>
          <w:b/>
          <w:sz w:val="24"/>
          <w:szCs w:val="24"/>
        </w:rPr>
        <w:t>5 (cinco) dias</w:t>
      </w:r>
      <w:r w:rsidRPr="00CD2948">
        <w:rPr>
          <w:rFonts w:asciiTheme="minorHAnsi" w:hAnsiTheme="minorHAnsi" w:cstheme="minorHAnsi"/>
          <w:sz w:val="24"/>
          <w:szCs w:val="24"/>
        </w:rPr>
        <w:t xml:space="preserve"> após a homologação da licitação, nos termos supra referidos, convocar outro licitante, desde que respeitada a ordem de classificação, para após aprovado o respectivo laudo, comprovados os requisitos </w:t>
      </w:r>
      <w:proofErr w:type="spellStart"/>
      <w:r w:rsidRPr="00CD2948">
        <w:rPr>
          <w:rFonts w:asciiTheme="minorHAnsi" w:hAnsiTheme="minorHAnsi" w:cstheme="minorHAnsi"/>
          <w:sz w:val="24"/>
          <w:szCs w:val="24"/>
        </w:rPr>
        <w:t>habilitatórios</w:t>
      </w:r>
      <w:proofErr w:type="spellEnd"/>
      <w:r w:rsidRPr="00CD2948">
        <w:rPr>
          <w:rFonts w:asciiTheme="minorHAnsi" w:hAnsiTheme="minorHAnsi" w:cstheme="minorHAnsi"/>
          <w:sz w:val="24"/>
          <w:szCs w:val="24"/>
        </w:rPr>
        <w:t xml:space="preserve"> e feita a negociação, assinar a ata de registro de preços, sem prejuízo das multas previstas em edital e no contrato e das demais cominações legais.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12.1.2 - A convocação para assinatura da Ata de Registro de Preços se fará através do </w:t>
      </w:r>
      <w:r w:rsidRPr="00CD2948">
        <w:rPr>
          <w:rFonts w:asciiTheme="minorHAnsi" w:hAnsiTheme="minorHAnsi" w:cstheme="minorHAnsi"/>
          <w:b/>
          <w:sz w:val="24"/>
          <w:szCs w:val="24"/>
        </w:rPr>
        <w:t>Diário Oficial dos Municípios de Santa Catarina – DOM/SC</w:t>
      </w:r>
      <w:r w:rsidRPr="00CD2948">
        <w:rPr>
          <w:rFonts w:asciiTheme="minorHAnsi" w:hAnsiTheme="minorHAnsi" w:cstheme="minorHAnsi"/>
          <w:sz w:val="24"/>
          <w:szCs w:val="24"/>
        </w:rPr>
        <w:t xml:space="preserve"> ou pessoalmente aos vencedores. Os representantes legais das empresas que tiverem os preços registrados terão o prazo de 5 (cinco) dias úteis para comparecerem ao Setor de Contratos, para assinarem a Ata, sob pena das sanções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12.2 </w:t>
      </w:r>
      <w:r w:rsidRPr="00CD2948">
        <w:rPr>
          <w:rFonts w:asciiTheme="minorHAnsi" w:hAnsiTheme="minorHAnsi" w:cstheme="minorHAnsi"/>
          <w:sz w:val="24"/>
          <w:szCs w:val="24"/>
        </w:rPr>
        <w:t xml:space="preserve">- 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w:t>
      </w:r>
      <w:r w:rsidRPr="00CD2948">
        <w:rPr>
          <w:rFonts w:asciiTheme="minorHAnsi" w:hAnsiTheme="minorHAnsi" w:cstheme="minorHAnsi"/>
          <w:sz w:val="24"/>
          <w:szCs w:val="24"/>
        </w:rPr>
        <w:lastRenderedPageBreak/>
        <w:t>Órgão Gerenciador convocar a segunda colocada para, ao mesmo preço e condições da primeira colocada, estar em condições de fornecer materiais, sem prejuízo das sanções previstas neste Edital.</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12.3 </w:t>
      </w:r>
      <w:r w:rsidRPr="00CD2948">
        <w:rPr>
          <w:rFonts w:asciiTheme="minorHAnsi" w:hAnsiTheme="minorHAnsi" w:cstheme="minorHAnsi"/>
          <w:sz w:val="24"/>
          <w:szCs w:val="24"/>
        </w:rPr>
        <w:t xml:space="preserve">- A efetivação da contratação de fornecimento se caracterizará pela assinatura da Ata de Registro de Preços que terá </w:t>
      </w:r>
      <w:r w:rsidRPr="00CD2948">
        <w:rPr>
          <w:rFonts w:asciiTheme="minorHAnsi" w:hAnsiTheme="minorHAnsi" w:cstheme="minorHAnsi"/>
          <w:b/>
          <w:sz w:val="24"/>
          <w:szCs w:val="24"/>
        </w:rPr>
        <w:t>validade de 12 (doze) meses</w:t>
      </w:r>
      <w:r w:rsidRPr="00CD2948">
        <w:rPr>
          <w:rFonts w:asciiTheme="minorHAnsi" w:hAnsiTheme="minorHAnsi" w:cstheme="minorHAnsi"/>
          <w:sz w:val="24"/>
          <w:szCs w:val="24"/>
        </w:rPr>
        <w:t>, contados a partir da sua data de assinatura.</w:t>
      </w:r>
    </w:p>
    <w:p w:rsidR="00FC2E9C" w:rsidRPr="00CD2948" w:rsidRDefault="00FC2E9C" w:rsidP="00FC2E9C">
      <w:pPr>
        <w:autoSpaceDE w:val="0"/>
        <w:autoSpaceDN w:val="0"/>
        <w:adjustRightInd w:val="0"/>
        <w:spacing w:line="360" w:lineRule="auto"/>
        <w:ind w:left="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12.4 </w:t>
      </w:r>
      <w:r w:rsidRPr="00CD2948">
        <w:rPr>
          <w:rFonts w:asciiTheme="minorHAnsi" w:hAnsiTheme="minorHAnsi" w:cstheme="minorHAnsi"/>
          <w:sz w:val="24"/>
          <w:szCs w:val="24"/>
        </w:rPr>
        <w:t>- O fornecedor terá seu registro cancelado quando descumprir as condições da Ata de Registro de Preços ou não reduzir o preço registrado quando esse se tornar superior àqueles praticados no mercado.</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12.5 </w:t>
      </w:r>
      <w:r w:rsidRPr="00CD2948">
        <w:rPr>
          <w:rFonts w:asciiTheme="minorHAnsi" w:hAnsiTheme="minorHAnsi" w:cstheme="minorHAnsi"/>
          <w:sz w:val="24"/>
          <w:szCs w:val="24"/>
        </w:rPr>
        <w:t>- Os preços relacionados na Ata de Registro de Preços poderão sofrer alterações, obedecidas às disposições contidas no Art. 65 da Lei 8.666/93, em decorrência de eventual redução daqueles praticados no mercado, ou de fato que eleve o custo dos bens registrados.</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b/>
          <w:sz w:val="24"/>
          <w:szCs w:val="24"/>
        </w:rPr>
      </w:pPr>
      <w:r w:rsidRPr="00CD2948">
        <w:rPr>
          <w:rFonts w:asciiTheme="minorHAnsi" w:hAnsiTheme="minorHAnsi" w:cstheme="minorHAnsi"/>
          <w:sz w:val="24"/>
          <w:szCs w:val="24"/>
        </w:rPr>
        <w:t xml:space="preserve">12.6 – </w:t>
      </w:r>
      <w:r w:rsidRPr="00CD2948">
        <w:rPr>
          <w:rFonts w:asciiTheme="minorHAnsi" w:hAnsiTheme="minorHAnsi" w:cstheme="minorHAnsi"/>
          <w:b/>
          <w:sz w:val="24"/>
          <w:szCs w:val="24"/>
        </w:rPr>
        <w:t>A assinatura da Ata de Registro de preços não implica na obrigatoriedade da aquisição na totalidade dos itens registrados, tendo em vista que o registro de preços serve para assegurar uma futura aquisição, dentro do prazo de validade.</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13 - DA RESCISÃO CONTRATUAL</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13.1 - A inexecução total ou parcial do Contrato decorrente desta licitação ensejará sua rescisão administrativa, nas hipóteses previstas nos </w:t>
      </w:r>
      <w:proofErr w:type="spellStart"/>
      <w:r w:rsidRPr="00CD2948">
        <w:rPr>
          <w:rFonts w:asciiTheme="minorHAnsi" w:hAnsiTheme="minorHAnsi" w:cstheme="minorHAnsi"/>
          <w:color w:val="000000"/>
          <w:sz w:val="24"/>
          <w:szCs w:val="24"/>
        </w:rPr>
        <w:t>arts</w:t>
      </w:r>
      <w:proofErr w:type="spellEnd"/>
      <w:r w:rsidRPr="00CD2948">
        <w:rPr>
          <w:rFonts w:asciiTheme="minorHAnsi" w:hAnsiTheme="minorHAnsi" w:cstheme="minorHAnsi"/>
          <w:color w:val="000000"/>
          <w:sz w:val="24"/>
          <w:szCs w:val="24"/>
        </w:rPr>
        <w:t>. 77 e 78 da Lei nº 8.666/93 e posteriores alterações, com as consequências previstas no art. 80 da referida Lei, sem que caiba à empresa contratada direito a qualquer indenização.</w:t>
      </w: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13.2 - A rescisão contratual poderá ser:</w:t>
      </w:r>
    </w:p>
    <w:p w:rsidR="00FC2E9C" w:rsidRPr="00CD2948" w:rsidRDefault="00FC2E9C" w:rsidP="00FC2E9C">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13.2.1 - determinada por ato unilateral da Associação, nos casos enunciados nos incisos I a XII e XVII do art. 78 da Lei 8.666/93;</w:t>
      </w:r>
    </w:p>
    <w:p w:rsidR="00FC2E9C" w:rsidRPr="00CD2948" w:rsidRDefault="00FC2E9C" w:rsidP="00FC2E9C">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13.2.2 - amigável, mediante autorização da autoridade competente, reduzida a termo no processo licitatório, desde que demonstrada conveniência para a Associação.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14 - DAS PENALIDADES</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CD2948">
        <w:rPr>
          <w:rFonts w:asciiTheme="minorHAnsi" w:hAnsiTheme="minorHAnsi" w:cstheme="minorHAnsi"/>
          <w:b/>
          <w:color w:val="auto"/>
          <w:szCs w:val="24"/>
        </w:rPr>
        <w:t>item 12.1.1</w:t>
      </w:r>
      <w:r w:rsidRPr="00CD2948">
        <w:rPr>
          <w:rFonts w:asciiTheme="minorHAnsi" w:hAnsiTheme="minorHAnsi" w:cstheme="minorHAnsi"/>
          <w:color w:val="auto"/>
          <w:szCs w:val="24"/>
        </w:rPr>
        <w:t xml:space="preserve"> do presente instrumento convocatório.</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 xml:space="preserve">14.1.1 - Entende-se por valor total da Ata de Registro de Preços o montante dos preços totais finais oferecidos </w:t>
      </w:r>
      <w:proofErr w:type="gramStart"/>
      <w:r w:rsidRPr="00CD2948">
        <w:rPr>
          <w:rFonts w:asciiTheme="minorHAnsi" w:hAnsiTheme="minorHAnsi" w:cstheme="minorHAnsi"/>
          <w:color w:val="auto"/>
          <w:szCs w:val="24"/>
        </w:rPr>
        <w:t>pela(</w:t>
      </w:r>
      <w:proofErr w:type="gramEnd"/>
      <w:r w:rsidRPr="00CD2948">
        <w:rPr>
          <w:rFonts w:asciiTheme="minorHAnsi" w:hAnsiTheme="minorHAnsi" w:cstheme="minorHAnsi"/>
          <w:color w:val="auto"/>
          <w:szCs w:val="24"/>
        </w:rPr>
        <w:t>s) licitante(s) após a etapa de lances, considerando os itens do objeto que lhe tenham sido adjudicados.</w:t>
      </w:r>
    </w:p>
    <w:p w:rsidR="00FC2E9C" w:rsidRPr="00CD2948" w:rsidRDefault="00FC2E9C" w:rsidP="00FC2E9C">
      <w:pPr>
        <w:pStyle w:val="Normal1"/>
        <w:tabs>
          <w:tab w:val="clear" w:pos="536"/>
          <w:tab w:val="clear" w:pos="2270"/>
          <w:tab w:val="clear" w:pos="4294"/>
        </w:tabs>
        <w:spacing w:line="360" w:lineRule="auto"/>
        <w:ind w:firstLine="709"/>
        <w:rPr>
          <w:rFonts w:asciiTheme="minorHAnsi" w:hAnsiTheme="minorHAnsi" w:cstheme="minorHAnsi"/>
          <w:color w:val="auto"/>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14.2 - Pelo atraso injustificado na entrega objeto deste Contrato, sujeita-se a CONTRATADA às seguintes penalidades:</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14.2.1 - multa de 0,33% (trinta e três centésimos por cento) sobre o valor total da obrigação não cumprida, por dia de atraso, limitada ao total de 20% (vinte por cento) do valor contratual.</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14.2.2 - multa de 20% (vinte por cento) sobre a obrigação não cumprida, rescisão unilateral da Ata de Registro de Preços e aplicação da sanção prevista no art. 7 da Lei 10.520/02, pelo atraso superior a 30 (trinta) dias consecutivos, a contar do recebimento da Autorização de Fornecimento.</w:t>
      </w:r>
    </w:p>
    <w:p w:rsidR="00FC2E9C" w:rsidRPr="00CD2948" w:rsidRDefault="00FC2E9C" w:rsidP="00FC2E9C">
      <w:pPr>
        <w:pStyle w:val="Normal1"/>
        <w:tabs>
          <w:tab w:val="clear" w:pos="536"/>
          <w:tab w:val="clear" w:pos="2270"/>
          <w:tab w:val="clear" w:pos="4294"/>
        </w:tabs>
        <w:spacing w:line="360" w:lineRule="auto"/>
        <w:ind w:firstLine="709"/>
        <w:rPr>
          <w:rFonts w:asciiTheme="minorHAnsi" w:hAnsiTheme="minorHAnsi" w:cstheme="minorHAnsi"/>
          <w:color w:val="auto"/>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14.3 - Pela inexecução total ou parcial deste Contrato, a CONTRATANTE poderá, garantida a prévia defesa, aplicar à CONTRATADA a sanção prevista no art. 7 da Lei 10.520/02, e, multa de 20% (vinte por cento) sobre o valor total </w:t>
      </w:r>
      <w:proofErr w:type="gramStart"/>
      <w:r w:rsidRPr="00CD2948">
        <w:rPr>
          <w:rFonts w:asciiTheme="minorHAnsi" w:hAnsiTheme="minorHAnsi" w:cstheme="minorHAnsi"/>
          <w:color w:val="auto"/>
          <w:szCs w:val="24"/>
        </w:rPr>
        <w:t>do(</w:t>
      </w:r>
      <w:proofErr w:type="gramEnd"/>
      <w:r w:rsidRPr="00CD2948">
        <w:rPr>
          <w:rFonts w:asciiTheme="minorHAnsi" w:hAnsiTheme="minorHAnsi" w:cstheme="minorHAnsi"/>
          <w:color w:val="auto"/>
          <w:szCs w:val="24"/>
        </w:rPr>
        <w:t>s) serviço(s) não prestado(s).</w:t>
      </w: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p>
    <w:p w:rsidR="00FC2E9C" w:rsidRPr="00CD2948" w:rsidRDefault="00FC2E9C" w:rsidP="00FC2E9C">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15 - DO CONTRATO E DOS PREÇOS</w:t>
      </w:r>
    </w:p>
    <w:p w:rsidR="00FC2E9C" w:rsidRPr="00CD2948" w:rsidRDefault="00FC2E9C" w:rsidP="00FC2E9C">
      <w:pPr>
        <w:pStyle w:val="Corpodetexto2"/>
        <w:spacing w:line="360" w:lineRule="auto"/>
        <w:rPr>
          <w:rFonts w:asciiTheme="minorHAnsi" w:hAnsiTheme="minorHAnsi" w:cstheme="minorHAnsi"/>
          <w:b/>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15.1 - A contratação do objeto licitado será efetivada após a assinatura da Ata de Registro de Preços mediante emissão </w:t>
      </w:r>
      <w:proofErr w:type="gramStart"/>
      <w:r w:rsidRPr="00CD2948">
        <w:rPr>
          <w:rFonts w:asciiTheme="minorHAnsi" w:hAnsiTheme="minorHAnsi" w:cstheme="minorHAnsi"/>
          <w:sz w:val="24"/>
          <w:szCs w:val="24"/>
        </w:rPr>
        <w:t>da(</w:t>
      </w:r>
      <w:proofErr w:type="gramEnd"/>
      <w:r w:rsidRPr="00CD2948">
        <w:rPr>
          <w:rFonts w:asciiTheme="minorHAnsi" w:hAnsiTheme="minorHAnsi" w:cstheme="minorHAnsi"/>
          <w:sz w:val="24"/>
          <w:szCs w:val="24"/>
        </w:rPr>
        <w:t>s) Autorização(</w:t>
      </w:r>
      <w:proofErr w:type="spellStart"/>
      <w:r w:rsidRPr="00CD2948">
        <w:rPr>
          <w:rFonts w:asciiTheme="minorHAnsi" w:hAnsiTheme="minorHAnsi" w:cstheme="minorHAnsi"/>
          <w:sz w:val="24"/>
          <w:szCs w:val="24"/>
        </w:rPr>
        <w:t>ões</w:t>
      </w:r>
      <w:proofErr w:type="spellEnd"/>
      <w:r w:rsidRPr="00CD2948">
        <w:rPr>
          <w:rFonts w:asciiTheme="minorHAnsi" w:hAnsiTheme="minorHAnsi" w:cstheme="minorHAnsi"/>
          <w:sz w:val="24"/>
          <w:szCs w:val="24"/>
        </w:rPr>
        <w:t>) de Fornecimento.</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15.2 - A existência de preços registrados não obriga a Administração a firmar as contratações que deles poderão advir, </w:t>
      </w:r>
      <w:proofErr w:type="spellStart"/>
      <w:r w:rsidRPr="00CD2948">
        <w:rPr>
          <w:rFonts w:asciiTheme="minorHAnsi" w:hAnsiTheme="minorHAnsi" w:cstheme="minorHAnsi"/>
          <w:sz w:val="24"/>
          <w:szCs w:val="24"/>
        </w:rPr>
        <w:t>facultando-se-lhe</w:t>
      </w:r>
      <w:proofErr w:type="spellEnd"/>
      <w:r w:rsidRPr="00CD2948">
        <w:rPr>
          <w:rFonts w:asciiTheme="minorHAnsi" w:hAnsiTheme="minorHAnsi" w:cstheme="minorHAnsi"/>
          <w:sz w:val="24"/>
          <w:szCs w:val="24"/>
        </w:rPr>
        <w:t xml:space="preserve"> a realização de licitação específica para a </w:t>
      </w:r>
      <w:r w:rsidRPr="00CD2948">
        <w:rPr>
          <w:rFonts w:asciiTheme="minorHAnsi" w:hAnsiTheme="minorHAnsi" w:cstheme="minorHAnsi"/>
          <w:sz w:val="24"/>
          <w:szCs w:val="24"/>
        </w:rPr>
        <w:lastRenderedPageBreak/>
        <w:t>aquisição pretendida, sendo assegurado ao beneficiário do registro preferência de fornecimento em igualdade de condições.</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15.3 - O Contratado fica obrigado a aceitar, nas mesmas condições contratuais, os acréscimos dos itens licitados, respeitados os limites legais, conforme estabelece o § 1° do art. 65 da Lei 8666/93.</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FC2E9C" w:rsidRPr="00CD2948" w:rsidRDefault="00FC2E9C" w:rsidP="00FC2E9C">
      <w:pPr>
        <w:pStyle w:val="Corpodetexto2"/>
        <w:spacing w:line="360" w:lineRule="auto"/>
        <w:ind w:left="709" w:hanging="1"/>
        <w:rPr>
          <w:rFonts w:asciiTheme="minorHAnsi" w:hAnsiTheme="minorHAnsi" w:cstheme="minorHAnsi"/>
          <w:sz w:val="24"/>
          <w:szCs w:val="24"/>
        </w:rPr>
      </w:pPr>
      <w:r w:rsidRPr="00CD2948">
        <w:rPr>
          <w:rFonts w:asciiTheme="minorHAnsi" w:hAnsiTheme="minorHAnsi" w:cstheme="minorHAnsi"/>
          <w:sz w:val="24"/>
          <w:szCs w:val="24"/>
        </w:rPr>
        <w:t>15.4.1 - A Ata poderá sofrer alterações de acordo com as condições estabelecidas no art.65 da Lei 8.666/93.</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15.5 - Mesmo comprovada a ocorrência da situação prevista na alínea “d” do inciso II do art. 65 da Lei 8666/93, a Associação, se julgar conveniente, poderá optar por cancelar a Ata e iniciar outro processo licitatório.</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15.6 - O presente Edital e seus Anexos, bem como a proposta do licitante vencedor deste certame, farão parte integrante da Ata de Registro de Preços, independente de transcrição.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16 - DO CANCELAMENTO DA ATA DE REGISTRO DE PREÇOS</w:t>
      </w: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16.1 </w:t>
      </w:r>
      <w:r w:rsidRPr="00CD2948">
        <w:rPr>
          <w:rFonts w:asciiTheme="minorHAnsi" w:hAnsiTheme="minorHAnsi" w:cstheme="minorHAnsi"/>
          <w:sz w:val="24"/>
          <w:szCs w:val="24"/>
        </w:rPr>
        <w:t>- A Ata de Registro de Preços poderá ser cancelada pela Administração:</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r w:rsidRPr="00CD2948">
        <w:rPr>
          <w:rFonts w:asciiTheme="minorHAnsi" w:hAnsiTheme="minorHAnsi" w:cstheme="minorHAnsi"/>
          <w:sz w:val="24"/>
          <w:szCs w:val="24"/>
        </w:rPr>
        <w:t>16.1.1 - Automaticamente:</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16.1.1.1 - por decurso de prazo de vigência;</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16.1.1.2 - quando não restarem fornecedores registrados;</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16.1.1.3 - pela Associação, quando caracterizado o interesse público.</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16.2 </w:t>
      </w:r>
      <w:r w:rsidRPr="00CD2948">
        <w:rPr>
          <w:rFonts w:asciiTheme="minorHAnsi" w:hAnsiTheme="minorHAnsi" w:cstheme="minorHAnsi"/>
          <w:sz w:val="24"/>
          <w:szCs w:val="24"/>
        </w:rPr>
        <w:t>- O Proponente terá o seu registro de preços cancelado na Ata, por intermédio de processo administrativo específico, assegurado o contraditório e ampla defesa:</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16.2.1 - A pedido, quando: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lastRenderedPageBreak/>
        <w:t>16.2.1.1 - comprovar estar impossibilitado de cumprir as exigências da Ata, por ocorrência de casos fortuitos ou de força maior;</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16.2.1.2 - o seu preço registrado se tornar, comprovadamente, inexequível em função da elevação dos preços de mercado dos insumos que compõem o custo do serviço.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16.2.1.3 </w:t>
      </w:r>
      <w:r w:rsidRPr="00CD2948">
        <w:rPr>
          <w:rFonts w:asciiTheme="minorHAnsi" w:hAnsiTheme="minorHAnsi" w:cstheme="minorHAnsi"/>
          <w:sz w:val="24"/>
          <w:szCs w:val="24"/>
        </w:rPr>
        <w:t xml:space="preserve">- A solicitação dos fornecedores para cancelamento dos preços registrados deverá ser formulada com a antecedência de </w:t>
      </w:r>
      <w:r w:rsidRPr="00CD2948">
        <w:rPr>
          <w:rFonts w:asciiTheme="minorHAnsi" w:hAnsiTheme="minorHAnsi" w:cstheme="minorHAnsi"/>
          <w:bCs/>
          <w:sz w:val="24"/>
          <w:szCs w:val="24"/>
        </w:rPr>
        <w:t xml:space="preserve">30 </w:t>
      </w:r>
      <w:r w:rsidRPr="00CD2948">
        <w:rPr>
          <w:rFonts w:asciiTheme="minorHAnsi" w:hAnsiTheme="minorHAnsi" w:cstheme="minorHAnsi"/>
          <w:sz w:val="24"/>
          <w:szCs w:val="24"/>
        </w:rPr>
        <w:t xml:space="preserve">(trinta) dias, facultada à Associação a aplicação das penalidades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 caso não aceitas as razões do pedido.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16.2.2 - Por iniciativa da Associação, quando: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 xml:space="preserve">16.2.2.1 - O fornecedor perder qualquer condição de habilitação exigida no processo licitatório, ou seja, não cumprir o estabelecido no </w:t>
      </w:r>
      <w:r w:rsidRPr="00CD2948">
        <w:rPr>
          <w:rFonts w:asciiTheme="minorHAnsi" w:hAnsiTheme="minorHAnsi" w:cstheme="minorHAnsi"/>
          <w:b/>
          <w:sz w:val="24"/>
          <w:szCs w:val="24"/>
        </w:rPr>
        <w:t>item 10.3</w:t>
      </w:r>
      <w:r w:rsidRPr="00CD2948">
        <w:rPr>
          <w:rFonts w:asciiTheme="minorHAnsi" w:hAnsiTheme="minorHAnsi" w:cstheme="minorHAnsi"/>
          <w:sz w:val="24"/>
          <w:szCs w:val="24"/>
        </w:rPr>
        <w:t xml:space="preserve"> do Edital;</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16.2.2.2 - por razões de interesse público devidamente motivadas e justificadas;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16.2.2.3 - o fornecedor não cumprir as obrigações decorrentes desta Ata de Registro de Preços;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16.2.2.4 - o fornecedor não comparecer ou se recusar a retirar, no prazo estabelecido, os pedidos decorrentes desta Ata de Registro de Preços;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16.2.2.5 - caracterizada qualquer hipótese de inexecução total ou parcial das condições estabelecidas nesta Ata de Registro de Preço ou nos pedidos dela decorrentes;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16.2.2.6 - não aceitar reduzir seu preço registrado, na hipótese de este se tornar superior àqueles praticados no mercado.</w:t>
      </w:r>
    </w:p>
    <w:p w:rsidR="00FC2E9C" w:rsidRPr="007362BD"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16.3 - A comunicação do cancelamento do preço registrado, nos casos previstos, será feita pessoalmente, por meio de documento oficial ou através de publicação no Diário Oficial dos Municípios de Santa Catarina DOM/SC.</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17 - DAS DISPOSIÇÕES GERAIS</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rPr>
          <w:rFonts w:asciiTheme="minorHAnsi" w:hAnsiTheme="minorHAnsi" w:cstheme="minorHAnsi"/>
          <w:color w:val="000000"/>
          <w:szCs w:val="24"/>
        </w:rPr>
      </w:pPr>
      <w:r w:rsidRPr="007362BD">
        <w:rPr>
          <w:rFonts w:asciiTheme="minorHAnsi" w:hAnsiTheme="minorHAnsi" w:cstheme="minorHAnsi"/>
          <w:color w:val="000000"/>
          <w:szCs w:val="24"/>
        </w:rPr>
        <w:t xml:space="preserve">17.1 - Esclarecimentos relativos a presente licitação e às condições para atendimento das obrigações necessárias ao cumprimento de seu objeto, serão prestados diretamente no Setor de Licitações da AMMOC, no endereço citado no subitem 1.2 deste Edital, ou através </w:t>
      </w:r>
      <w:r w:rsidRPr="007362BD">
        <w:rPr>
          <w:rFonts w:asciiTheme="minorHAnsi" w:hAnsiTheme="minorHAnsi" w:cstheme="minorHAnsi"/>
          <w:color w:val="000000"/>
          <w:szCs w:val="24"/>
        </w:rPr>
        <w:lastRenderedPageBreak/>
        <w:t>do telefone (49) 35222800, de segunda à sexta-feira, das 07:45 às 11:45 e 13:30 às 17:30 horas.</w:t>
      </w:r>
    </w:p>
    <w:p w:rsidR="00FC2E9C" w:rsidRPr="007362BD" w:rsidRDefault="00FC2E9C" w:rsidP="00FC2E9C">
      <w:pPr>
        <w:pStyle w:val="A101675"/>
        <w:spacing w:line="360" w:lineRule="auto"/>
        <w:ind w:left="0" w:firstLine="0"/>
        <w:rPr>
          <w:rFonts w:asciiTheme="minorHAnsi" w:hAnsiTheme="minorHAnsi" w:cstheme="minorHAnsi"/>
          <w:szCs w:val="24"/>
        </w:rPr>
      </w:pP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 xml:space="preserve">17.2 - Para agilização dos trabalhos, não interferindo no julgamento das propostas, as licitantes farão constar em sua documentação </w:t>
      </w:r>
      <w:r w:rsidRPr="007362BD">
        <w:rPr>
          <w:rFonts w:asciiTheme="minorHAnsi" w:hAnsiTheme="minorHAnsi" w:cstheme="minorHAnsi"/>
          <w:b/>
          <w:color w:val="auto"/>
          <w:szCs w:val="24"/>
        </w:rPr>
        <w:t>endereço eletrônico (e-mail)</w:t>
      </w:r>
      <w:r w:rsidRPr="007362BD">
        <w:rPr>
          <w:rFonts w:asciiTheme="minorHAnsi" w:hAnsiTheme="minorHAnsi" w:cstheme="minorHAnsi"/>
          <w:color w:val="auto"/>
          <w:szCs w:val="24"/>
        </w:rPr>
        <w:t xml:space="preserve">, </w:t>
      </w:r>
      <w:r w:rsidRPr="007362BD">
        <w:rPr>
          <w:rFonts w:asciiTheme="minorHAnsi" w:hAnsiTheme="minorHAnsi" w:cstheme="minorHAnsi"/>
          <w:b/>
          <w:color w:val="auto"/>
          <w:szCs w:val="24"/>
        </w:rPr>
        <w:t>número de telefone e fax</w:t>
      </w:r>
      <w:r w:rsidRPr="007362BD">
        <w:rPr>
          <w:rFonts w:asciiTheme="minorHAnsi" w:hAnsiTheme="minorHAnsi" w:cstheme="minorHAnsi"/>
          <w:color w:val="auto"/>
          <w:szCs w:val="24"/>
        </w:rPr>
        <w:t xml:space="preserve">, bem como o </w:t>
      </w:r>
      <w:r w:rsidRPr="007362BD">
        <w:rPr>
          <w:rFonts w:asciiTheme="minorHAnsi" w:hAnsiTheme="minorHAnsi" w:cstheme="minorHAnsi"/>
          <w:b/>
          <w:color w:val="auto"/>
          <w:szCs w:val="24"/>
        </w:rPr>
        <w:t>nome da pessoa indicada para contatos</w:t>
      </w:r>
      <w:r w:rsidRPr="007362BD">
        <w:rPr>
          <w:rFonts w:asciiTheme="minorHAnsi" w:hAnsiTheme="minorHAnsi" w:cstheme="minorHAnsi"/>
          <w:color w:val="auto"/>
          <w:szCs w:val="24"/>
        </w:rPr>
        <w:t>.</w:t>
      </w:r>
    </w:p>
    <w:p w:rsidR="00FC2E9C" w:rsidRPr="007362BD" w:rsidRDefault="00FC2E9C" w:rsidP="00FC2E9C">
      <w:pPr>
        <w:pStyle w:val="A101675"/>
        <w:spacing w:line="360" w:lineRule="auto"/>
        <w:ind w:left="0" w:firstLine="0"/>
        <w:rPr>
          <w:rFonts w:asciiTheme="minorHAnsi" w:hAnsiTheme="minorHAnsi" w:cstheme="minorHAnsi"/>
          <w:szCs w:val="24"/>
        </w:rPr>
      </w:pPr>
    </w:p>
    <w:p w:rsidR="00FC2E9C" w:rsidRPr="007362BD" w:rsidRDefault="00FC2E9C" w:rsidP="00FC2E9C">
      <w:pPr>
        <w:pStyle w:val="A101675"/>
        <w:spacing w:line="360" w:lineRule="auto"/>
        <w:ind w:left="0" w:firstLine="0"/>
        <w:rPr>
          <w:rFonts w:asciiTheme="minorHAnsi" w:hAnsiTheme="minorHAnsi" w:cstheme="minorHAnsi"/>
          <w:szCs w:val="24"/>
        </w:rPr>
      </w:pPr>
      <w:r w:rsidRPr="007362BD">
        <w:rPr>
          <w:rFonts w:asciiTheme="minorHAnsi" w:hAnsiTheme="minorHAnsi" w:cstheme="minorHAnsi"/>
          <w:szCs w:val="24"/>
        </w:rPr>
        <w:t>17.3 - A Associação dos Municípios do Meio Oeste Catarinense – AMMOC, reserva-se o direito de filmar e/ou gravar as Sessões Públicas deste Pregão.</w:t>
      </w:r>
    </w:p>
    <w:p w:rsidR="00FC2E9C" w:rsidRPr="007362BD" w:rsidRDefault="00FC2E9C" w:rsidP="00FC2E9C">
      <w:pPr>
        <w:spacing w:line="360" w:lineRule="auto"/>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17.4 - Informações verbais prestadas por integrantes da Associação não serão consideradas como motivos para impugnações.</w:t>
      </w:r>
    </w:p>
    <w:p w:rsidR="00FC2E9C" w:rsidRPr="007362BD" w:rsidRDefault="00FC2E9C" w:rsidP="00FC2E9C">
      <w:pPr>
        <w:spacing w:line="360" w:lineRule="auto"/>
        <w:ind w:firstLine="708"/>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FC2E9C" w:rsidRPr="007362BD" w:rsidRDefault="00FC2E9C" w:rsidP="00FC2E9C">
      <w:pPr>
        <w:spacing w:line="360" w:lineRule="auto"/>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7362BD">
        <w:rPr>
          <w:rFonts w:asciiTheme="minorHAnsi" w:hAnsiTheme="minorHAnsi" w:cstheme="minorHAnsi"/>
          <w:sz w:val="24"/>
          <w:szCs w:val="24"/>
        </w:rPr>
        <w:t>e, se for o caso, conforme disposições da Lei nº 8.078/90 (Código de Defesa do Consumidor), Código Civil e legislações pertinentes à matéria.</w:t>
      </w: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17.7 - No interesse da Associação, e sem que caiba às participantes qualquer reclamação ou indenização, poderá ser:</w:t>
      </w:r>
    </w:p>
    <w:p w:rsidR="00FC2E9C" w:rsidRPr="007362BD" w:rsidRDefault="00FC2E9C" w:rsidP="00FC2E9C">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a)</w:t>
      </w:r>
      <w:r w:rsidRPr="007362BD">
        <w:rPr>
          <w:rFonts w:asciiTheme="minorHAnsi" w:hAnsiTheme="minorHAnsi" w:cstheme="minorHAnsi"/>
          <w:color w:val="auto"/>
          <w:szCs w:val="24"/>
        </w:rPr>
        <w:tab/>
        <w:t>adiada a abertura da licitação;</w:t>
      </w:r>
    </w:p>
    <w:p w:rsidR="00FC2E9C" w:rsidRPr="007362BD" w:rsidRDefault="00FC2E9C" w:rsidP="00FC2E9C">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b)</w:t>
      </w:r>
      <w:r w:rsidRPr="007362BD">
        <w:rPr>
          <w:rFonts w:asciiTheme="minorHAnsi" w:hAnsiTheme="minorHAnsi" w:cstheme="minorHAnsi"/>
          <w:color w:val="auto"/>
          <w:szCs w:val="24"/>
        </w:rPr>
        <w:tab/>
        <w:t>alterados os termos do Edital, obedecendo ao disposto no § 4º do art. 21 da Lei 8.666/93.</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17.8 - O foro competente para dirimir possíveis dúvidas e/ou litígios pertinentes ao objeto </w:t>
      </w:r>
      <w:r w:rsidRPr="007362BD">
        <w:rPr>
          <w:rFonts w:asciiTheme="minorHAnsi" w:hAnsiTheme="minorHAnsi" w:cstheme="minorHAnsi"/>
          <w:color w:val="000000"/>
          <w:sz w:val="24"/>
          <w:szCs w:val="24"/>
        </w:rPr>
        <w:lastRenderedPageBreak/>
        <w:t>da presente licitação é o da Comarca de Joaçaba, SC, excluído qualquer outro.</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18 </w:t>
      </w:r>
      <w:r w:rsidRPr="007362BD">
        <w:rPr>
          <w:rFonts w:asciiTheme="minorHAnsi" w:hAnsiTheme="minorHAnsi" w:cstheme="minorHAnsi"/>
          <w:color w:val="000000"/>
          <w:sz w:val="24"/>
          <w:szCs w:val="24"/>
        </w:rPr>
        <w:t>-</w:t>
      </w:r>
      <w:r w:rsidRPr="007362BD">
        <w:rPr>
          <w:rFonts w:asciiTheme="minorHAnsi" w:hAnsiTheme="minorHAnsi" w:cstheme="minorHAnsi"/>
          <w:b/>
          <w:color w:val="000000"/>
          <w:sz w:val="24"/>
          <w:szCs w:val="24"/>
        </w:rPr>
        <w:t xml:space="preserve"> DOS ANEXOS DO EDITAL</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18.1 - Integram o presente Edital, dele fazendo parte como se transcritos em seu corpo, os seguintes anexos:</w:t>
      </w:r>
    </w:p>
    <w:p w:rsidR="00FC2E9C" w:rsidRPr="007362BD" w:rsidRDefault="00FC2E9C" w:rsidP="00FC2E9C">
      <w:pPr>
        <w:widowControl w:val="0"/>
        <w:ind w:firstLine="709"/>
        <w:jc w:val="both"/>
        <w:rPr>
          <w:rFonts w:asciiTheme="minorHAnsi" w:hAnsiTheme="minorHAnsi" w:cstheme="minorHAnsi"/>
          <w:color w:val="000000"/>
          <w:sz w:val="24"/>
          <w:szCs w:val="24"/>
        </w:rPr>
      </w:pP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“A”</w:t>
      </w:r>
      <w:r w:rsidRPr="007362BD">
        <w:rPr>
          <w:rFonts w:asciiTheme="minorHAnsi" w:hAnsiTheme="minorHAnsi" w:cstheme="minorHAnsi"/>
          <w:color w:val="000000"/>
          <w:sz w:val="24"/>
          <w:szCs w:val="24"/>
        </w:rPr>
        <w:t xml:space="preserve"> – MODELO DE TERMO DE CREDENCIAMENTO;</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“B”</w:t>
      </w:r>
      <w:r w:rsidRPr="007362BD">
        <w:rPr>
          <w:rFonts w:asciiTheme="minorHAnsi" w:hAnsiTheme="minorHAnsi" w:cstheme="minorHAnsi"/>
          <w:color w:val="000000"/>
          <w:sz w:val="24"/>
          <w:szCs w:val="24"/>
        </w:rPr>
        <w:t xml:space="preserve"> – MODELO DE DECLARAÇÃO DE ATENDIMENTO À LEGISLAÇÃO TRABALHISTA DE PROTEÇÃO À CRIANÇA E AO ADOLESCENTE;</w:t>
      </w:r>
    </w:p>
    <w:p w:rsidR="00FC2E9C" w:rsidRPr="007362BD" w:rsidRDefault="00FC2E9C" w:rsidP="00FC2E9C">
      <w:pPr>
        <w:widowControl w:val="0"/>
        <w:numPr>
          <w:ilvl w:val="0"/>
          <w:numId w:val="1"/>
        </w:numPr>
        <w:ind w:left="1066" w:hanging="357"/>
        <w:jc w:val="both"/>
        <w:rPr>
          <w:rFonts w:asciiTheme="minorHAnsi" w:hAnsiTheme="minorHAnsi" w:cstheme="minorHAnsi"/>
          <w:sz w:val="24"/>
          <w:szCs w:val="24"/>
        </w:rPr>
      </w:pPr>
      <w:r w:rsidRPr="007362BD">
        <w:rPr>
          <w:rFonts w:asciiTheme="minorHAnsi" w:hAnsiTheme="minorHAnsi" w:cstheme="minorHAnsi"/>
          <w:b/>
          <w:sz w:val="24"/>
          <w:szCs w:val="24"/>
        </w:rPr>
        <w:t>Anexo “C”</w:t>
      </w:r>
      <w:r w:rsidRPr="007362BD">
        <w:rPr>
          <w:rFonts w:asciiTheme="minorHAnsi" w:hAnsiTheme="minorHAnsi" w:cstheme="minorHAnsi"/>
          <w:sz w:val="24"/>
          <w:szCs w:val="24"/>
        </w:rPr>
        <w:t xml:space="preserve"> – MODELO DE DECLARAÇÃO DE ATENDIMENTO AO INC. VII, DO ART. 4º, DA LEI Nº 10.520/2002</w:t>
      </w:r>
      <w:r w:rsidRPr="007362BD">
        <w:rPr>
          <w:rFonts w:asciiTheme="minorHAnsi" w:hAnsiTheme="minorHAnsi" w:cstheme="minorHAnsi"/>
          <w:color w:val="000000"/>
          <w:sz w:val="24"/>
          <w:szCs w:val="24"/>
        </w:rPr>
        <w:t>;</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“D”</w:t>
      </w:r>
      <w:r w:rsidRPr="007362BD">
        <w:rPr>
          <w:rFonts w:asciiTheme="minorHAnsi" w:hAnsiTheme="minorHAnsi" w:cstheme="minorHAnsi"/>
          <w:color w:val="000000"/>
          <w:sz w:val="24"/>
          <w:szCs w:val="24"/>
        </w:rPr>
        <w:t xml:space="preserve"> – MINUTA DA ATA DE REGISTRO DE PREÇOS;</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sz w:val="24"/>
          <w:szCs w:val="24"/>
        </w:rPr>
        <w:t>Anexo “E”</w:t>
      </w:r>
      <w:r w:rsidRPr="007362BD">
        <w:rPr>
          <w:rFonts w:asciiTheme="minorHAnsi" w:hAnsiTheme="minorHAnsi" w:cstheme="minorHAnsi"/>
          <w:sz w:val="24"/>
          <w:szCs w:val="24"/>
        </w:rPr>
        <w:t xml:space="preserve"> – </w:t>
      </w:r>
      <w:r w:rsidRPr="007362BD">
        <w:rPr>
          <w:rFonts w:asciiTheme="minorHAnsi" w:hAnsiTheme="minorHAnsi" w:cstheme="minorHAnsi"/>
          <w:color w:val="000000"/>
          <w:sz w:val="24"/>
          <w:szCs w:val="24"/>
        </w:rPr>
        <w:t>RELAÇÃO DE ITENS OBJETO DESTA LICITAÇÃO.</w:t>
      </w:r>
    </w:p>
    <w:p w:rsidR="00FC2E9C" w:rsidRPr="007362BD" w:rsidRDefault="00FC2E9C" w:rsidP="00FC2E9C">
      <w:pPr>
        <w:pStyle w:val="Recuodecorpodetexto"/>
        <w:widowControl w:val="0"/>
        <w:jc w:val="lef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Joaçaba (SC), 06 de maio de 2019.</w:t>
      </w:r>
    </w:p>
    <w:p w:rsidR="00FC2E9C" w:rsidRPr="007362BD" w:rsidRDefault="00FC2E9C" w:rsidP="00FC2E9C">
      <w:pPr>
        <w:widowControl w:val="0"/>
        <w:ind w:firstLine="4536"/>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spacing w:line="360" w:lineRule="auto"/>
        <w:jc w:val="center"/>
        <w:rPr>
          <w:rFonts w:asciiTheme="minorHAnsi" w:eastAsia="Arial Unicode MS" w:hAnsiTheme="minorHAnsi" w:cstheme="minorHAnsi"/>
          <w:b/>
          <w:bCs/>
          <w:sz w:val="24"/>
          <w:szCs w:val="24"/>
        </w:rPr>
      </w:pPr>
    </w:p>
    <w:p w:rsidR="00FC2E9C" w:rsidRPr="007362BD" w:rsidRDefault="00FC2E9C" w:rsidP="00FC2E9C">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GIANFRANCO VOLPATO</w:t>
      </w:r>
    </w:p>
    <w:p w:rsidR="00FC2E9C" w:rsidRPr="007362BD" w:rsidRDefault="00FC2E9C" w:rsidP="00FC2E9C">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 xml:space="preserve">Presidente </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b/>
          <w:color w:val="000000"/>
          <w:sz w:val="24"/>
          <w:szCs w:val="24"/>
        </w:rPr>
        <w:lastRenderedPageBreak/>
        <w:t>PROCESSO LICITATÓRIO Nº 004/2019</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EDITAL DE PREGÃO PRESENCIAL Nº 002/2019</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SISTEMA REGISTRO DE PREÇOS</w:t>
      </w: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pStyle w:val="Ttulo6"/>
        <w:keepNext w:val="0"/>
        <w:rPr>
          <w:rFonts w:asciiTheme="minorHAnsi" w:hAnsiTheme="minorHAnsi" w:cstheme="minorHAnsi"/>
          <w:color w:val="000000"/>
          <w:szCs w:val="24"/>
        </w:rPr>
      </w:pPr>
      <w:r w:rsidRPr="007362BD">
        <w:rPr>
          <w:rFonts w:asciiTheme="minorHAnsi" w:hAnsiTheme="minorHAnsi" w:cstheme="minorHAnsi"/>
          <w:color w:val="000000"/>
          <w:szCs w:val="24"/>
        </w:rPr>
        <w:t>ANEXO “A”</w:t>
      </w:r>
    </w:p>
    <w:p w:rsidR="00FC2E9C" w:rsidRPr="007362BD" w:rsidRDefault="00FC2E9C" w:rsidP="00FC2E9C">
      <w:pPr>
        <w:rPr>
          <w:rFonts w:asciiTheme="minorHAnsi" w:hAnsiTheme="minorHAnsi" w:cstheme="minorHAnsi"/>
          <w:sz w:val="24"/>
          <w:szCs w:val="24"/>
        </w:rPr>
      </w:pPr>
    </w:p>
    <w:p w:rsidR="00FC2E9C" w:rsidRPr="007362BD" w:rsidRDefault="00FC2E9C" w:rsidP="00FC2E9C">
      <w:pPr>
        <w:rPr>
          <w:rFonts w:asciiTheme="minorHAnsi" w:hAnsiTheme="minorHAnsi" w:cstheme="minorHAnsi"/>
          <w:sz w:val="24"/>
          <w:szCs w:val="24"/>
        </w:rPr>
      </w:pPr>
    </w:p>
    <w:p w:rsidR="00FC2E9C" w:rsidRPr="007362BD" w:rsidRDefault="00FC2E9C" w:rsidP="00FC2E9C">
      <w:pPr>
        <w:rPr>
          <w:rFonts w:asciiTheme="minorHAnsi" w:hAnsiTheme="minorHAnsi" w:cstheme="minorHAnsi"/>
          <w:sz w:val="24"/>
          <w:szCs w:val="24"/>
        </w:rPr>
      </w:pPr>
    </w:p>
    <w:p w:rsidR="00FC2E9C" w:rsidRPr="007362BD" w:rsidRDefault="00FC2E9C" w:rsidP="00FC2E9C">
      <w:pPr>
        <w:pStyle w:val="Ttulo5"/>
        <w:keepNext w:val="0"/>
        <w:suppressAutoHyphens w:val="0"/>
        <w:rPr>
          <w:rFonts w:asciiTheme="minorHAnsi" w:hAnsiTheme="minorHAnsi" w:cstheme="minorHAnsi"/>
          <w:color w:val="000000"/>
          <w:sz w:val="24"/>
          <w:szCs w:val="24"/>
          <w:u w:val="none"/>
        </w:rPr>
      </w:pPr>
      <w:r w:rsidRPr="007362BD">
        <w:rPr>
          <w:rFonts w:asciiTheme="minorHAnsi" w:hAnsiTheme="minorHAnsi" w:cstheme="minorHAnsi"/>
          <w:color w:val="000000"/>
          <w:sz w:val="24"/>
          <w:szCs w:val="24"/>
          <w:u w:val="none"/>
        </w:rPr>
        <w:t>MODELO DE TERMO DE CREDENCIAMENTO</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pStyle w:val="Ttulo1"/>
        <w:keepNext w:val="0"/>
        <w:jc w:val="both"/>
        <w:rPr>
          <w:rFonts w:asciiTheme="minorHAnsi" w:hAnsiTheme="minorHAnsi" w:cstheme="minorHAnsi"/>
          <w:b w:val="0"/>
          <w:color w:val="000000"/>
          <w:szCs w:val="24"/>
        </w:rPr>
      </w:pPr>
      <w:r w:rsidRPr="007362BD">
        <w:rPr>
          <w:rFonts w:asciiTheme="minorHAnsi" w:hAnsiTheme="minorHAnsi" w:cstheme="minorHAnsi"/>
          <w:b w:val="0"/>
          <w:color w:val="000000"/>
          <w:szCs w:val="24"/>
        </w:rPr>
        <w:t>À Associação dos Municípios do Meio Oeste Catarinense - AMMOC</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spacing w:line="360" w:lineRule="auto"/>
        <w:ind w:firstLine="1701"/>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Credenciamos </w:t>
      </w:r>
      <w:proofErr w:type="gramStart"/>
      <w:r w:rsidRPr="007362BD">
        <w:rPr>
          <w:rFonts w:asciiTheme="minorHAnsi" w:hAnsiTheme="minorHAnsi" w:cstheme="minorHAnsi"/>
          <w:sz w:val="24"/>
          <w:szCs w:val="24"/>
        </w:rPr>
        <w:t>o(</w:t>
      </w:r>
      <w:proofErr w:type="gramEnd"/>
      <w:r w:rsidRPr="007362BD">
        <w:rPr>
          <w:rFonts w:asciiTheme="minorHAnsi" w:hAnsiTheme="minorHAnsi" w:cstheme="minorHAnsi"/>
          <w:sz w:val="24"/>
          <w:szCs w:val="24"/>
        </w:rPr>
        <w:t xml:space="preserve">a) Sr.(a) </w:t>
      </w:r>
      <w:r w:rsidRPr="007362BD">
        <w:rPr>
          <w:rFonts w:asciiTheme="minorHAnsi" w:hAnsiTheme="minorHAnsi" w:cstheme="minorHAnsi"/>
          <w:b/>
          <w:sz w:val="24"/>
          <w:szCs w:val="24"/>
        </w:rPr>
        <w:t>___________________________</w:t>
      </w:r>
      <w:r w:rsidRPr="007362BD">
        <w:rPr>
          <w:rFonts w:asciiTheme="minorHAnsi" w:hAnsiTheme="minorHAnsi" w:cstheme="minorHAnsi"/>
          <w:sz w:val="24"/>
          <w:szCs w:val="24"/>
        </w:rPr>
        <w:t xml:space="preserve">, portador(a) da Cédula de Identidade nº </w:t>
      </w:r>
      <w:r w:rsidRPr="007362BD">
        <w:rPr>
          <w:rFonts w:asciiTheme="minorHAnsi" w:hAnsiTheme="minorHAnsi" w:cstheme="minorHAnsi"/>
          <w:b/>
          <w:sz w:val="24"/>
          <w:szCs w:val="24"/>
        </w:rPr>
        <w:t>_______________</w:t>
      </w:r>
      <w:r w:rsidRPr="007362BD">
        <w:rPr>
          <w:rFonts w:asciiTheme="minorHAnsi" w:hAnsiTheme="minorHAnsi" w:cstheme="minorHAnsi"/>
          <w:sz w:val="24"/>
          <w:szCs w:val="24"/>
        </w:rPr>
        <w:t xml:space="preserve"> e do CPF nº </w:t>
      </w:r>
      <w:r w:rsidRPr="007362BD">
        <w:rPr>
          <w:rFonts w:asciiTheme="minorHAnsi" w:hAnsiTheme="minorHAnsi" w:cstheme="minorHAnsi"/>
          <w:b/>
          <w:sz w:val="24"/>
          <w:szCs w:val="24"/>
        </w:rPr>
        <w:t>________________</w:t>
      </w:r>
      <w:r w:rsidRPr="007362BD">
        <w:rPr>
          <w:rFonts w:asciiTheme="minorHAnsi" w:hAnsiTheme="minorHAnsi" w:cstheme="minorHAnsi"/>
          <w:sz w:val="24"/>
          <w:szCs w:val="24"/>
        </w:rPr>
        <w:t xml:space="preserve">, a participar da licitação instaurada pela Associação, na modalidade </w:t>
      </w:r>
      <w:r w:rsidRPr="007362BD">
        <w:rPr>
          <w:rFonts w:asciiTheme="minorHAnsi" w:hAnsiTheme="minorHAnsi" w:cstheme="minorHAnsi"/>
          <w:b/>
          <w:sz w:val="24"/>
          <w:szCs w:val="24"/>
        </w:rPr>
        <w:t>PREGÃO PRESENCIAL Nº 00__/2019</w:t>
      </w:r>
      <w:r w:rsidRPr="007362BD">
        <w:rPr>
          <w:rFonts w:asciiTheme="minorHAnsi" w:hAnsiTheme="minorHAnsi" w:cstheme="minorHAnsi"/>
          <w:sz w:val="24"/>
          <w:szCs w:val="24"/>
        </w:rPr>
        <w:t xml:space="preserve">, na qualidade de </w:t>
      </w:r>
      <w:r w:rsidRPr="007362BD">
        <w:rPr>
          <w:rFonts w:asciiTheme="minorHAnsi" w:hAnsiTheme="minorHAnsi" w:cstheme="minorHAnsi"/>
          <w:b/>
          <w:sz w:val="24"/>
          <w:szCs w:val="24"/>
        </w:rPr>
        <w:t>REPRESENTANTE LEGAL</w:t>
      </w:r>
      <w:r w:rsidRPr="007362BD">
        <w:rPr>
          <w:rFonts w:asciiTheme="minorHAnsi" w:hAnsiTheme="minorHAnsi" w:cstheme="minorHAnsi"/>
          <w:sz w:val="24"/>
          <w:szCs w:val="24"/>
        </w:rPr>
        <w:t xml:space="preserve">, outorgando-lhe poderes para pronunciar-se em nome da empresa </w:t>
      </w:r>
      <w:r w:rsidRPr="007362BD">
        <w:rPr>
          <w:rFonts w:asciiTheme="minorHAnsi" w:hAnsiTheme="minorHAnsi" w:cstheme="minorHAnsi"/>
          <w:b/>
          <w:sz w:val="24"/>
          <w:szCs w:val="24"/>
        </w:rPr>
        <w:t>_______________________________________ , bem como formular propostas verbais, recorrer e praticar todos os demais atos inerentes ao certame</w:t>
      </w:r>
      <w:r w:rsidRPr="007362BD">
        <w:rPr>
          <w:rFonts w:asciiTheme="minorHAnsi" w:hAnsiTheme="minorHAnsi" w:cstheme="minorHAnsi"/>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nome</w:t>
      </w:r>
      <w:proofErr w:type="gramEnd"/>
      <w:r w:rsidRPr="007362BD">
        <w:rPr>
          <w:rFonts w:asciiTheme="minorHAnsi" w:hAnsiTheme="minorHAnsi" w:cstheme="minorHAnsi"/>
          <w:color w:val="000000"/>
          <w:sz w:val="24"/>
          <w:szCs w:val="24"/>
        </w:rPr>
        <w:t xml:space="preserv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número</w:t>
      </w:r>
      <w:proofErr w:type="gramEnd"/>
      <w:r w:rsidRPr="007362BD">
        <w:rPr>
          <w:rFonts w:asciiTheme="minorHAnsi" w:hAnsiTheme="minorHAnsi" w:cstheme="minorHAnsi"/>
          <w:color w:val="000000"/>
          <w:sz w:val="24"/>
          <w:szCs w:val="24"/>
        </w:rPr>
        <w:t xml:space="preserve">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004/2019</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002/2019</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“B”</w:t>
      </w:r>
    </w:p>
    <w:p w:rsidR="00FC2E9C" w:rsidRPr="007362BD" w:rsidRDefault="00FC2E9C" w:rsidP="00FC2E9C">
      <w:pPr>
        <w:pStyle w:val="Ttulo4"/>
        <w:keepNext w:val="0"/>
        <w:suppressAutoHyphens w:val="0"/>
        <w:rPr>
          <w:rFonts w:asciiTheme="minorHAnsi" w:hAnsiTheme="minorHAnsi" w:cstheme="minorHAnsi"/>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À LEGISLAÇÃO TRABALHISTA DE PROTEÇÃO À CRIANÇA E AO ADOLESCENTE</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982883" w:rsidP="00FC2E9C">
      <w:pPr>
        <w:widowControl w:val="0"/>
        <w:jc w:val="both"/>
        <w:rPr>
          <w:rFonts w:asciiTheme="minorHAnsi" w:hAnsiTheme="minorHAnsi" w:cstheme="minorHAnsi"/>
          <w:color w:val="000000"/>
          <w:sz w:val="24"/>
          <w:szCs w:val="24"/>
        </w:rPr>
      </w:pPr>
      <w:r>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982883" w:rsidRDefault="00982883" w:rsidP="00982883">
      <w:pPr>
        <w:widowControl w:val="0"/>
        <w:jc w:val="center"/>
        <w:rPr>
          <w:rFonts w:asciiTheme="minorHAnsi" w:hAnsiTheme="minorHAnsi" w:cstheme="minorHAnsi"/>
          <w:b/>
          <w:color w:val="000000"/>
          <w:sz w:val="24"/>
          <w:szCs w:val="24"/>
        </w:rPr>
      </w:pPr>
      <w:r>
        <w:rPr>
          <w:rFonts w:asciiTheme="minorHAnsi" w:hAnsiTheme="minorHAnsi" w:cstheme="minorHAnsi"/>
          <w:b/>
          <w:color w:val="000000"/>
          <w:sz w:val="24"/>
          <w:szCs w:val="24"/>
        </w:rPr>
        <w:t>DECLARAÇÃO</w:t>
      </w:r>
    </w:p>
    <w:p w:rsidR="00FC2E9C" w:rsidRDefault="00FC2E9C" w:rsidP="00FC2E9C">
      <w:pPr>
        <w:widowControl w:val="0"/>
        <w:jc w:val="center"/>
        <w:rPr>
          <w:rFonts w:asciiTheme="minorHAnsi" w:hAnsiTheme="minorHAnsi" w:cstheme="minorHAnsi"/>
          <w:color w:val="000000"/>
          <w:sz w:val="24"/>
          <w:szCs w:val="24"/>
        </w:rPr>
      </w:pPr>
    </w:p>
    <w:p w:rsidR="00982883" w:rsidRPr="007362BD" w:rsidRDefault="00982883"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Ref.: </w:t>
      </w:r>
      <w:r w:rsidRPr="007362BD">
        <w:rPr>
          <w:rFonts w:asciiTheme="minorHAnsi" w:hAnsiTheme="minorHAnsi" w:cstheme="minorHAnsi"/>
          <w:b/>
          <w:color w:val="000000"/>
          <w:sz w:val="24"/>
          <w:szCs w:val="24"/>
        </w:rPr>
        <w:t>PREGÃO PRESENCIAL Nº 00___/2019</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spacing w:line="360" w:lineRule="auto"/>
        <w:ind w:firstLine="1418"/>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A empresa </w:t>
      </w:r>
      <w:r w:rsidRPr="007362BD">
        <w:rPr>
          <w:rFonts w:asciiTheme="minorHAnsi" w:hAnsiTheme="minorHAnsi" w:cstheme="minorHAnsi"/>
          <w:b/>
          <w:color w:val="000000"/>
          <w:sz w:val="24"/>
          <w:szCs w:val="24"/>
        </w:rPr>
        <w:t>______________________________________</w:t>
      </w:r>
      <w:r w:rsidRPr="007362BD">
        <w:rPr>
          <w:rFonts w:asciiTheme="minorHAnsi" w:hAnsiTheme="minorHAnsi" w:cstheme="minorHAnsi"/>
          <w:color w:val="000000"/>
          <w:sz w:val="24"/>
          <w:szCs w:val="24"/>
        </w:rPr>
        <w:t xml:space="preserve">, inscrita no CNPJ sob o nº </w:t>
      </w:r>
      <w:r w:rsidRPr="007362BD">
        <w:rPr>
          <w:rFonts w:asciiTheme="minorHAnsi" w:hAnsiTheme="minorHAnsi" w:cstheme="minorHAnsi"/>
          <w:b/>
          <w:color w:val="000000"/>
          <w:sz w:val="24"/>
          <w:szCs w:val="24"/>
        </w:rPr>
        <w:t>________________________</w:t>
      </w:r>
      <w:r w:rsidRPr="007362BD">
        <w:rPr>
          <w:rFonts w:asciiTheme="minorHAnsi" w:hAnsiTheme="minorHAnsi" w:cstheme="minorHAnsi"/>
          <w:color w:val="000000"/>
          <w:sz w:val="24"/>
          <w:szCs w:val="24"/>
        </w:rPr>
        <w:t xml:space="preserve">, por intermédio de seu representante legal o(a) Sr.(a) _________________________, portador(a) da Carteira de Identidade nº _______________ e do CPF nº ________________, </w:t>
      </w:r>
      <w:r w:rsidRPr="007362BD">
        <w:rPr>
          <w:rFonts w:asciiTheme="minorHAnsi" w:hAnsiTheme="minorHAnsi" w:cstheme="minorHAnsi"/>
          <w:b/>
          <w:color w:val="000000"/>
          <w:sz w:val="24"/>
          <w:szCs w:val="24"/>
        </w:rPr>
        <w:t>DECLARA</w:t>
      </w:r>
      <w:r w:rsidRPr="007362BD">
        <w:rPr>
          <w:rFonts w:asciiTheme="minorHAnsi" w:hAnsiTheme="minorHAnsi" w:cstheme="minorHAnsi"/>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C2E9C" w:rsidRPr="007362BD" w:rsidRDefault="00FC2E9C" w:rsidP="00FC2E9C">
      <w:pPr>
        <w:widowControl w:val="0"/>
        <w:spacing w:line="360" w:lineRule="auto"/>
        <w:ind w:firstLine="1418"/>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Ressalva:</w:t>
      </w:r>
      <w:r w:rsidRPr="007362BD">
        <w:rPr>
          <w:rFonts w:asciiTheme="minorHAnsi" w:hAnsiTheme="minorHAnsi" w:cstheme="minorHAnsi"/>
          <w:color w:val="000000"/>
          <w:sz w:val="24"/>
          <w:szCs w:val="24"/>
        </w:rPr>
        <w:t xml:space="preserve"> emprega menor, a partir de quatorze anos, na condição de aprendiz </w:t>
      </w:r>
      <w:proofErr w:type="gramStart"/>
      <w:r w:rsidRPr="007362BD">
        <w:rPr>
          <w:rFonts w:asciiTheme="minorHAnsi" w:hAnsiTheme="minorHAnsi" w:cstheme="minorHAnsi"/>
          <w:color w:val="000000"/>
          <w:sz w:val="24"/>
          <w:szCs w:val="24"/>
        </w:rPr>
        <w:t xml:space="preserve">(  </w:t>
      </w:r>
      <w:proofErr w:type="gramEnd"/>
      <w:r w:rsidRPr="007362BD">
        <w:rPr>
          <w:rFonts w:asciiTheme="minorHAnsi" w:hAnsiTheme="minorHAnsi" w:cstheme="minorHAnsi"/>
          <w:color w:val="000000"/>
          <w:sz w:val="24"/>
          <w:szCs w:val="24"/>
        </w:rPr>
        <w:t xml:space="preserve">    ).</w:t>
      </w:r>
    </w:p>
    <w:p w:rsidR="00FC2E9C" w:rsidRPr="007362BD" w:rsidRDefault="00FC2E9C" w:rsidP="00FC2E9C">
      <w:pPr>
        <w:widowControl w:val="0"/>
        <w:ind w:firstLine="1418"/>
        <w:jc w:val="both"/>
        <w:rPr>
          <w:rFonts w:asciiTheme="minorHAnsi" w:hAnsiTheme="minorHAnsi" w:cstheme="minorHAnsi"/>
          <w:sz w:val="24"/>
          <w:szCs w:val="24"/>
        </w:rPr>
      </w:pPr>
    </w:p>
    <w:p w:rsidR="00FC2E9C" w:rsidRPr="007362BD" w:rsidRDefault="00FC2E9C" w:rsidP="00FC2E9C">
      <w:pPr>
        <w:widowControl w:val="0"/>
        <w:ind w:firstLine="1418"/>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(Observação: </w:t>
      </w:r>
      <w:r w:rsidRPr="007362BD">
        <w:rPr>
          <w:rFonts w:asciiTheme="minorHAnsi" w:hAnsiTheme="minorHAnsi" w:cstheme="minorHAnsi"/>
          <w:b/>
          <w:sz w:val="24"/>
          <w:szCs w:val="24"/>
        </w:rPr>
        <w:t>em caso afirmativo, assinalar a ressalva acima.</w:t>
      </w:r>
      <w:r w:rsidRPr="007362BD">
        <w:rPr>
          <w:rFonts w:asciiTheme="minorHAnsi" w:hAnsiTheme="minorHAnsi" w:cstheme="minorHAnsi"/>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982883">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w:t>
      </w:r>
      <w:r w:rsidR="00982883">
        <w:rPr>
          <w:rFonts w:asciiTheme="minorHAnsi" w:hAnsiTheme="minorHAnsi" w:cstheme="minorHAnsi"/>
          <w:color w:val="000000"/>
          <w:sz w:val="24"/>
          <w:szCs w:val="24"/>
        </w:rPr>
        <w:t>e</w:t>
      </w:r>
      <w:proofErr w:type="spellEnd"/>
      <w:r w:rsidR="00982883">
        <w:rPr>
          <w:rFonts w:asciiTheme="minorHAnsi" w:hAnsiTheme="minorHAnsi" w:cstheme="minorHAnsi"/>
          <w:color w:val="000000"/>
          <w:sz w:val="24"/>
          <w:szCs w:val="24"/>
        </w:rPr>
        <w:t xml:space="preserve"> 2019.</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nome</w:t>
      </w:r>
      <w:proofErr w:type="gramEnd"/>
      <w:r w:rsidRPr="007362BD">
        <w:rPr>
          <w:rFonts w:asciiTheme="minorHAnsi" w:hAnsiTheme="minorHAnsi" w:cstheme="minorHAnsi"/>
          <w:color w:val="000000"/>
          <w:sz w:val="24"/>
          <w:szCs w:val="24"/>
        </w:rPr>
        <w:t xml:space="preserv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número</w:t>
      </w:r>
      <w:proofErr w:type="gramEnd"/>
      <w:r w:rsidRPr="007362BD">
        <w:rPr>
          <w:rFonts w:asciiTheme="minorHAnsi" w:hAnsiTheme="minorHAnsi" w:cstheme="minorHAnsi"/>
          <w:color w:val="000000"/>
          <w:sz w:val="24"/>
          <w:szCs w:val="24"/>
        </w:rPr>
        <w:t xml:space="preserve">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004/2019</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002/2019</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jc w:val="center"/>
        <w:rPr>
          <w:rFonts w:asciiTheme="minorHAnsi" w:hAnsiTheme="minorHAnsi" w:cstheme="minorHAnsi"/>
          <w:b/>
          <w:sz w:val="24"/>
          <w:szCs w:val="24"/>
        </w:rPr>
      </w:pP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“C”</w:t>
      </w:r>
    </w:p>
    <w:p w:rsidR="00FC2E9C" w:rsidRPr="007362BD" w:rsidRDefault="00FC2E9C" w:rsidP="00FC2E9C">
      <w:pPr>
        <w:pStyle w:val="Ttulo4"/>
        <w:keepNext w:val="0"/>
        <w:suppressAutoHyphens w:val="0"/>
        <w:rPr>
          <w:rFonts w:asciiTheme="minorHAnsi" w:hAnsiTheme="minorHAnsi" w:cstheme="minorHAnsi"/>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AO INCISO VII DO ART. 4º DA LEI Nº 10.520/2002 (*)</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w:t>
      </w:r>
      <w:r w:rsidRPr="007362BD">
        <w:rPr>
          <w:rFonts w:asciiTheme="minorHAnsi" w:hAnsiTheme="minorHAnsi" w:cstheme="minorHAnsi"/>
          <w:color w:val="000000"/>
          <w:sz w:val="24"/>
          <w:szCs w:val="24"/>
        </w:rPr>
        <w:t xml:space="preserve"> Este documento deverá ser preenchido e anexado ao Envelope nº 01 – PROPOSTA COMERCIAL (</w:t>
      </w:r>
      <w:r w:rsidRPr="007362BD">
        <w:rPr>
          <w:rFonts w:asciiTheme="minorHAnsi" w:hAnsiTheme="minorHAnsi" w:cstheme="minorHAnsi"/>
          <w:b/>
          <w:color w:val="000000"/>
          <w:sz w:val="24"/>
          <w:szCs w:val="24"/>
          <w:u w:val="single"/>
        </w:rPr>
        <w:t>pelo lado externo</w:t>
      </w:r>
      <w:r w:rsidRPr="007362BD">
        <w:rPr>
          <w:rFonts w:asciiTheme="minorHAnsi" w:hAnsiTheme="minorHAnsi" w:cstheme="minorHAnsi"/>
          <w:color w:val="000000"/>
          <w:sz w:val="24"/>
          <w:szCs w:val="24"/>
        </w:rPr>
        <w:t>) ou poderá ser substituído por declaração verbal ao Pregoeiro no início da Sessão.</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D202D2" w:rsidP="00FC2E9C">
      <w:pPr>
        <w:widowControl w:val="0"/>
        <w:jc w:val="both"/>
        <w:rPr>
          <w:rFonts w:asciiTheme="minorHAnsi" w:hAnsiTheme="minorHAnsi" w:cstheme="minorHAnsi"/>
          <w:color w:val="000000"/>
          <w:sz w:val="24"/>
          <w:szCs w:val="24"/>
        </w:rPr>
      </w:pPr>
      <w:r>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FC2E9C" w:rsidRPr="007362BD" w:rsidRDefault="00FC2E9C"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spacing w:line="360" w:lineRule="auto"/>
        <w:jc w:val="center"/>
        <w:rPr>
          <w:rFonts w:asciiTheme="minorHAnsi" w:hAnsiTheme="minorHAnsi" w:cstheme="minorHAnsi"/>
          <w:color w:val="000000"/>
          <w:sz w:val="24"/>
          <w:szCs w:val="24"/>
        </w:rPr>
      </w:pPr>
    </w:p>
    <w:p w:rsidR="00FC2E9C" w:rsidRPr="007362BD" w:rsidRDefault="00FC2E9C" w:rsidP="00FC2E9C">
      <w:pPr>
        <w:spacing w:line="360" w:lineRule="auto"/>
        <w:ind w:firstLine="1701"/>
        <w:jc w:val="both"/>
        <w:rPr>
          <w:rFonts w:asciiTheme="minorHAnsi" w:hAnsiTheme="minorHAnsi" w:cstheme="minorHAnsi"/>
          <w:sz w:val="24"/>
          <w:szCs w:val="24"/>
        </w:rPr>
      </w:pPr>
      <w:r w:rsidRPr="007362BD">
        <w:rPr>
          <w:rFonts w:asciiTheme="minorHAnsi" w:hAnsiTheme="minorHAnsi" w:cstheme="minorHAnsi"/>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7362BD">
          <w:rPr>
            <w:rFonts w:asciiTheme="minorHAnsi" w:hAnsiTheme="minorHAnsi" w:cstheme="minorHAnsi"/>
            <w:sz w:val="24"/>
            <w:szCs w:val="24"/>
          </w:rPr>
          <w:t>2002, a</w:t>
        </w:r>
      </w:smartTag>
      <w:r w:rsidRPr="007362BD">
        <w:rPr>
          <w:rFonts w:asciiTheme="minorHAnsi" w:hAnsiTheme="minorHAnsi" w:cstheme="minorHAnsi"/>
          <w:sz w:val="24"/>
          <w:szCs w:val="24"/>
        </w:rPr>
        <w:t xml:space="preserve"> empresa </w:t>
      </w:r>
      <w:r w:rsidRPr="007362BD">
        <w:rPr>
          <w:rFonts w:asciiTheme="minorHAnsi" w:hAnsiTheme="minorHAnsi" w:cstheme="minorHAnsi"/>
          <w:b/>
          <w:sz w:val="24"/>
          <w:szCs w:val="24"/>
        </w:rPr>
        <w:t>_________________________________________</w:t>
      </w:r>
      <w:r w:rsidRPr="007362BD">
        <w:rPr>
          <w:rFonts w:asciiTheme="minorHAnsi" w:hAnsiTheme="minorHAnsi" w:cstheme="minorHAnsi"/>
          <w:sz w:val="24"/>
          <w:szCs w:val="24"/>
        </w:rPr>
        <w:t xml:space="preserve">, inscrita no CNPJ sob o nº </w:t>
      </w:r>
      <w:r w:rsidRPr="007362BD">
        <w:rPr>
          <w:rFonts w:asciiTheme="minorHAnsi" w:hAnsiTheme="minorHAnsi" w:cstheme="minorHAnsi"/>
          <w:b/>
          <w:sz w:val="24"/>
          <w:szCs w:val="24"/>
        </w:rPr>
        <w:t>__________________</w:t>
      </w:r>
      <w:r w:rsidRPr="007362BD">
        <w:rPr>
          <w:rFonts w:asciiTheme="minorHAnsi" w:hAnsiTheme="minorHAnsi" w:cstheme="minorHAnsi"/>
          <w:sz w:val="24"/>
          <w:szCs w:val="24"/>
        </w:rPr>
        <w:t xml:space="preserve">, </w:t>
      </w:r>
      <w:r w:rsidRPr="007362BD">
        <w:rPr>
          <w:rFonts w:asciiTheme="minorHAnsi" w:hAnsiTheme="minorHAnsi" w:cstheme="minorHAnsi"/>
          <w:b/>
          <w:sz w:val="24"/>
          <w:szCs w:val="24"/>
        </w:rPr>
        <w:t>DECLARA</w:t>
      </w:r>
      <w:r w:rsidRPr="007362BD">
        <w:rPr>
          <w:rFonts w:asciiTheme="minorHAnsi" w:hAnsiTheme="minorHAnsi" w:cstheme="minorHAnsi"/>
          <w:sz w:val="24"/>
          <w:szCs w:val="24"/>
        </w:rPr>
        <w:t xml:space="preserve"> que cumpre plenamente os requisitos de habilitação exigidos no </w:t>
      </w:r>
      <w:r w:rsidRPr="007362BD">
        <w:rPr>
          <w:rFonts w:asciiTheme="minorHAnsi" w:hAnsiTheme="minorHAnsi" w:cstheme="minorHAnsi"/>
          <w:b/>
          <w:sz w:val="24"/>
          <w:szCs w:val="24"/>
        </w:rPr>
        <w:t>PREGÃO PRESENCIAL Nº 00___/2019</w:t>
      </w:r>
      <w:r w:rsidRPr="007362BD">
        <w:rPr>
          <w:rFonts w:asciiTheme="minorHAnsi" w:hAnsiTheme="minorHAnsi" w:cstheme="minorHAnsi"/>
          <w:sz w:val="24"/>
          <w:szCs w:val="24"/>
        </w:rPr>
        <w:t>, instaurado pela Associação dos Municípios do Meio Oeste Catarinense - AMMOC.</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Local, ______ de ____________________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nome</w:t>
      </w:r>
      <w:proofErr w:type="gramEnd"/>
      <w:r w:rsidRPr="007362BD">
        <w:rPr>
          <w:rFonts w:asciiTheme="minorHAnsi" w:hAnsiTheme="minorHAnsi" w:cstheme="minorHAnsi"/>
          <w:color w:val="000000"/>
          <w:sz w:val="24"/>
          <w:szCs w:val="24"/>
        </w:rPr>
        <w:t xml:space="preserv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w:t>
      </w:r>
      <w:proofErr w:type="gramStart"/>
      <w:r w:rsidRPr="007362BD">
        <w:rPr>
          <w:rFonts w:asciiTheme="minorHAnsi" w:hAnsiTheme="minorHAnsi" w:cstheme="minorHAnsi"/>
          <w:color w:val="000000"/>
          <w:sz w:val="24"/>
          <w:szCs w:val="24"/>
        </w:rPr>
        <w:t>número</w:t>
      </w:r>
      <w:proofErr w:type="gramEnd"/>
      <w:r w:rsidRPr="007362BD">
        <w:rPr>
          <w:rFonts w:asciiTheme="minorHAnsi" w:hAnsiTheme="minorHAnsi" w:cstheme="minorHAnsi"/>
          <w:color w:val="000000"/>
          <w:sz w:val="24"/>
          <w:szCs w:val="24"/>
        </w:rPr>
        <w:t xml:space="preserve">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PROCESSO LICITATÓRIO Nº 004/2019</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Pr="007362BD">
        <w:rPr>
          <w:rFonts w:asciiTheme="minorHAnsi" w:hAnsiTheme="minorHAnsi" w:cstheme="minorHAnsi"/>
          <w:sz w:val="24"/>
          <w:szCs w:val="24"/>
        </w:rPr>
        <w:t>PREGÃO PRESENCIAL Nº 002/2019</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jc w:val="center"/>
        <w:rPr>
          <w:rFonts w:asciiTheme="minorHAnsi" w:hAnsiTheme="minorHAnsi" w:cstheme="minorHAnsi"/>
          <w:b/>
          <w:sz w:val="24"/>
          <w:szCs w:val="24"/>
        </w:rPr>
      </w:pP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“D”</w:t>
      </w: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ATA DE REGISTRO DE PREÇOS Nº ___/2019</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D59E5" w:rsidRDefault="00FC2E9C" w:rsidP="00FC2E9C">
      <w:pPr>
        <w:autoSpaceDE w:val="0"/>
        <w:autoSpaceDN w:val="0"/>
        <w:adjustRightInd w:val="0"/>
        <w:jc w:val="center"/>
        <w:rPr>
          <w:rFonts w:asciiTheme="minorHAnsi" w:hAnsiTheme="minorHAnsi" w:cstheme="minorHAnsi"/>
          <w:b/>
          <w:bCs/>
          <w:sz w:val="24"/>
          <w:szCs w:val="24"/>
        </w:rPr>
      </w:pPr>
    </w:p>
    <w:p w:rsidR="00FC2E9C" w:rsidRPr="007D59E5" w:rsidRDefault="00FC2E9C" w:rsidP="00FC2E9C">
      <w:pPr>
        <w:autoSpaceDE w:val="0"/>
        <w:autoSpaceDN w:val="0"/>
        <w:adjustRightInd w:val="0"/>
        <w:rPr>
          <w:rFonts w:asciiTheme="minorHAnsi" w:hAnsiTheme="minorHAnsi" w:cstheme="minorHAnsi"/>
          <w:b/>
          <w:bCs/>
          <w:sz w:val="24"/>
          <w:szCs w:val="24"/>
        </w:rPr>
      </w:pPr>
      <w:r w:rsidRPr="007D59E5">
        <w:rPr>
          <w:rFonts w:asciiTheme="minorHAnsi" w:hAnsiTheme="minorHAnsi" w:cstheme="minorHAnsi"/>
          <w:b/>
          <w:bCs/>
          <w:sz w:val="24"/>
          <w:szCs w:val="24"/>
        </w:rPr>
        <w:t xml:space="preserve">PROCESSO LICITATÓRIO N° </w:t>
      </w:r>
      <w:r w:rsidR="00CD2948" w:rsidRPr="007D59E5">
        <w:rPr>
          <w:rFonts w:asciiTheme="minorHAnsi" w:hAnsiTheme="minorHAnsi" w:cstheme="minorHAnsi"/>
          <w:b/>
          <w:sz w:val="24"/>
          <w:szCs w:val="24"/>
        </w:rPr>
        <w:t>00</w:t>
      </w:r>
      <w:r w:rsidRPr="007D59E5">
        <w:rPr>
          <w:rFonts w:asciiTheme="minorHAnsi" w:hAnsiTheme="minorHAnsi" w:cstheme="minorHAnsi"/>
          <w:b/>
          <w:sz w:val="24"/>
          <w:szCs w:val="24"/>
        </w:rPr>
        <w:t>/2019</w:t>
      </w:r>
    </w:p>
    <w:p w:rsidR="00FC2E9C" w:rsidRPr="007D59E5" w:rsidRDefault="00FC2E9C" w:rsidP="00FC2E9C">
      <w:pPr>
        <w:autoSpaceDE w:val="0"/>
        <w:autoSpaceDN w:val="0"/>
        <w:adjustRightInd w:val="0"/>
        <w:rPr>
          <w:rFonts w:asciiTheme="minorHAnsi" w:hAnsiTheme="minorHAnsi" w:cstheme="minorHAnsi"/>
          <w:b/>
          <w:bCs/>
          <w:sz w:val="24"/>
          <w:szCs w:val="24"/>
        </w:rPr>
      </w:pPr>
      <w:r w:rsidRPr="007D59E5">
        <w:rPr>
          <w:rFonts w:asciiTheme="minorHAnsi" w:hAnsiTheme="minorHAnsi" w:cstheme="minorHAnsi"/>
          <w:b/>
          <w:bCs/>
          <w:sz w:val="24"/>
          <w:szCs w:val="24"/>
        </w:rPr>
        <w:t xml:space="preserve">PREGÃO PRESENCIAL N° </w:t>
      </w:r>
      <w:r w:rsidR="00CD2948" w:rsidRPr="007D59E5">
        <w:rPr>
          <w:rFonts w:asciiTheme="minorHAnsi" w:hAnsiTheme="minorHAnsi" w:cstheme="minorHAnsi"/>
          <w:b/>
          <w:sz w:val="24"/>
          <w:szCs w:val="24"/>
        </w:rPr>
        <w:t>00</w:t>
      </w:r>
      <w:r w:rsidRPr="007D59E5">
        <w:rPr>
          <w:rFonts w:asciiTheme="minorHAnsi" w:hAnsiTheme="minorHAnsi" w:cstheme="minorHAnsi"/>
          <w:b/>
          <w:sz w:val="24"/>
          <w:szCs w:val="24"/>
        </w:rPr>
        <w:t>/2019</w:t>
      </w:r>
    </w:p>
    <w:p w:rsidR="00FC2E9C" w:rsidRPr="007D59E5" w:rsidRDefault="00FC2E9C" w:rsidP="00FC2E9C">
      <w:pPr>
        <w:autoSpaceDE w:val="0"/>
        <w:autoSpaceDN w:val="0"/>
        <w:adjustRightInd w:val="0"/>
        <w:jc w:val="both"/>
        <w:rPr>
          <w:rFonts w:asciiTheme="minorHAnsi" w:hAnsiTheme="minorHAnsi" w:cstheme="minorHAnsi"/>
          <w:b/>
          <w:sz w:val="24"/>
          <w:szCs w:val="24"/>
        </w:rPr>
      </w:pPr>
      <w:r w:rsidRPr="007D59E5">
        <w:rPr>
          <w:rFonts w:asciiTheme="minorHAnsi" w:hAnsiTheme="minorHAnsi" w:cstheme="minorHAnsi"/>
          <w:b/>
          <w:sz w:val="24"/>
          <w:szCs w:val="24"/>
        </w:rPr>
        <w:t>REGISTRO DE PREÇOS Nº ___/2019</w:t>
      </w:r>
    </w:p>
    <w:p w:rsidR="00FC2E9C" w:rsidRPr="007D59E5" w:rsidRDefault="00FC2E9C" w:rsidP="00FC2E9C">
      <w:pPr>
        <w:autoSpaceDE w:val="0"/>
        <w:autoSpaceDN w:val="0"/>
        <w:adjustRightInd w:val="0"/>
        <w:jc w:val="both"/>
        <w:rPr>
          <w:rFonts w:asciiTheme="minorHAnsi" w:hAnsiTheme="minorHAnsi" w:cstheme="minorHAnsi"/>
          <w:sz w:val="24"/>
          <w:szCs w:val="24"/>
        </w:rPr>
      </w:pPr>
    </w:p>
    <w:p w:rsidR="00FC2E9C" w:rsidRPr="007D59E5" w:rsidRDefault="00FC2E9C" w:rsidP="00FC2E9C">
      <w:pPr>
        <w:autoSpaceDE w:val="0"/>
        <w:autoSpaceDN w:val="0"/>
        <w:adjustRightInd w:val="0"/>
        <w:spacing w:line="360" w:lineRule="auto"/>
        <w:jc w:val="both"/>
        <w:rPr>
          <w:rFonts w:asciiTheme="minorHAnsi" w:hAnsiTheme="minorHAnsi" w:cstheme="minorHAnsi"/>
          <w:sz w:val="24"/>
          <w:szCs w:val="24"/>
        </w:rPr>
      </w:pPr>
      <w:r w:rsidRPr="007D59E5">
        <w:rPr>
          <w:rFonts w:asciiTheme="minorHAnsi" w:hAnsiTheme="minorHAnsi" w:cstheme="minorHAnsi"/>
          <w:sz w:val="24"/>
          <w:szCs w:val="24"/>
        </w:rPr>
        <w:t xml:space="preserve">A </w:t>
      </w:r>
      <w:r w:rsidRPr="007D59E5">
        <w:rPr>
          <w:rFonts w:asciiTheme="minorHAnsi" w:hAnsiTheme="minorHAnsi" w:cstheme="minorHAnsi"/>
          <w:b/>
          <w:sz w:val="24"/>
          <w:szCs w:val="24"/>
        </w:rPr>
        <w:t>ASSOCIAÇÃO DOS MUNICÍPIOS DO MEIO OESTE CATARINENSE - AMMOC</w:t>
      </w:r>
      <w:r w:rsidRPr="007D59E5">
        <w:rPr>
          <w:rFonts w:asciiTheme="minorHAnsi" w:hAnsiTheme="minorHAnsi" w:cstheme="minorHAnsi"/>
          <w:sz w:val="24"/>
          <w:szCs w:val="24"/>
        </w:rPr>
        <w:t xml:space="preserve">, </w:t>
      </w:r>
      <w:r w:rsidRPr="007D59E5">
        <w:rPr>
          <w:rFonts w:asciiTheme="minorHAnsi" w:hAnsiTheme="minorHAnsi" w:cstheme="minorHAnsi"/>
          <w:bCs/>
          <w:sz w:val="24"/>
          <w:szCs w:val="24"/>
        </w:rPr>
        <w:t xml:space="preserve">pessoa jurídica de direito privado de natureza civil, sem fins lucrativos, inscrita no CNPJ/MF sob nº 82.780.008/0001-82, situada à Rua Roberto </w:t>
      </w:r>
      <w:proofErr w:type="spellStart"/>
      <w:r w:rsidRPr="007D59E5">
        <w:rPr>
          <w:rFonts w:asciiTheme="minorHAnsi" w:hAnsiTheme="minorHAnsi" w:cstheme="minorHAnsi"/>
          <w:bCs/>
          <w:sz w:val="24"/>
          <w:szCs w:val="24"/>
        </w:rPr>
        <w:t>Trompowski</w:t>
      </w:r>
      <w:proofErr w:type="spellEnd"/>
      <w:r w:rsidRPr="007D59E5">
        <w:rPr>
          <w:rFonts w:asciiTheme="minorHAnsi" w:hAnsiTheme="minorHAnsi" w:cstheme="minorHAnsi"/>
          <w:bCs/>
          <w:sz w:val="24"/>
          <w:szCs w:val="24"/>
        </w:rPr>
        <w:t>, 68</w:t>
      </w:r>
      <w:r w:rsidR="00CD2948" w:rsidRPr="007D59E5">
        <w:rPr>
          <w:rFonts w:asciiTheme="minorHAnsi" w:hAnsiTheme="minorHAnsi" w:cstheme="minorHAnsi"/>
          <w:bCs/>
          <w:sz w:val="24"/>
          <w:szCs w:val="24"/>
        </w:rPr>
        <w:t xml:space="preserve">, </w:t>
      </w:r>
      <w:r w:rsidRPr="007D59E5">
        <w:rPr>
          <w:rFonts w:asciiTheme="minorHAnsi" w:hAnsiTheme="minorHAnsi" w:cstheme="minorHAnsi"/>
          <w:bCs/>
          <w:sz w:val="24"/>
          <w:szCs w:val="24"/>
        </w:rPr>
        <w:t xml:space="preserve">Centro, neste município de Joaçaba, SC, representado pelo Presidente Sr. Gianfranco </w:t>
      </w:r>
      <w:proofErr w:type="spellStart"/>
      <w:r w:rsidRPr="007D59E5">
        <w:rPr>
          <w:rFonts w:asciiTheme="minorHAnsi" w:hAnsiTheme="minorHAnsi" w:cstheme="minorHAnsi"/>
          <w:bCs/>
          <w:sz w:val="24"/>
          <w:szCs w:val="24"/>
        </w:rPr>
        <w:t>Volpato</w:t>
      </w:r>
      <w:proofErr w:type="spellEnd"/>
      <w:r w:rsidRPr="007D59E5">
        <w:rPr>
          <w:rFonts w:asciiTheme="minorHAnsi" w:hAnsiTheme="minorHAnsi" w:cstheme="minorHAnsi"/>
          <w:bCs/>
          <w:sz w:val="24"/>
          <w:szCs w:val="24"/>
        </w:rPr>
        <w:t xml:space="preserve">, </w:t>
      </w:r>
      <w:r w:rsidRPr="007D59E5">
        <w:rPr>
          <w:rFonts w:asciiTheme="minorHAnsi" w:hAnsiTheme="minorHAnsi" w:cstheme="minorHAnsi"/>
          <w:sz w:val="24"/>
          <w:szCs w:val="24"/>
        </w:rPr>
        <w:t xml:space="preserve">nos termos, da Lei n°. 10.520/02, Lei 8.666/93, das demais normas legais aplicáveis, em face da classificação das propostas apresentadas no </w:t>
      </w:r>
      <w:r w:rsidRPr="007D59E5">
        <w:rPr>
          <w:rFonts w:asciiTheme="minorHAnsi" w:hAnsiTheme="minorHAnsi" w:cstheme="minorHAnsi"/>
          <w:b/>
          <w:sz w:val="24"/>
          <w:szCs w:val="24"/>
        </w:rPr>
        <w:t>Pregão Presencial para Registro de Preços nº 00____/2019</w:t>
      </w:r>
      <w:r w:rsidRPr="007D59E5">
        <w:rPr>
          <w:rFonts w:asciiTheme="minorHAnsi" w:hAnsiTheme="minorHAnsi" w:cstheme="minorHAnsi"/>
          <w:sz w:val="24"/>
          <w:szCs w:val="24"/>
        </w:rPr>
        <w:t xml:space="preserve">, ata de abertura da sessão e homologação pela autoridade competente, </w:t>
      </w:r>
      <w:r w:rsidRPr="007D59E5">
        <w:rPr>
          <w:rFonts w:asciiTheme="minorHAnsi" w:hAnsiTheme="minorHAnsi" w:cstheme="minorHAnsi"/>
          <w:b/>
          <w:sz w:val="24"/>
          <w:szCs w:val="24"/>
        </w:rPr>
        <w:t>RESOLVE</w:t>
      </w:r>
      <w:r w:rsidRPr="007D59E5">
        <w:rPr>
          <w:rFonts w:asciiTheme="minorHAnsi" w:hAnsiTheme="minorHAnsi" w:cstheme="minorHAnsi"/>
          <w:sz w:val="24"/>
          <w:szCs w:val="24"/>
        </w:rPr>
        <w:t xml:space="preserve"> registrar os preços da empresa ______________, inscrita no CNPJ/MF sob o nº ____________, representada neste ato pelo Sr. ____________, portador do CPF n°. _________</w:t>
      </w:r>
      <w:r w:rsidR="003E2F72" w:rsidRPr="007D59E5">
        <w:rPr>
          <w:rFonts w:asciiTheme="minorHAnsi" w:hAnsiTheme="minorHAnsi" w:cstheme="minorHAnsi"/>
          <w:sz w:val="24"/>
          <w:szCs w:val="24"/>
        </w:rPr>
        <w:t>__, para o fornecimento dos produtos</w:t>
      </w:r>
      <w:r w:rsidR="007D59E5" w:rsidRPr="007D59E5">
        <w:rPr>
          <w:rFonts w:asciiTheme="minorHAnsi" w:hAnsiTheme="minorHAnsi" w:cstheme="minorHAnsi"/>
          <w:sz w:val="24"/>
          <w:szCs w:val="24"/>
        </w:rPr>
        <w:t xml:space="preserve"> di</w:t>
      </w:r>
      <w:r w:rsidRPr="007D59E5">
        <w:rPr>
          <w:rFonts w:asciiTheme="minorHAnsi" w:hAnsiTheme="minorHAnsi" w:cstheme="minorHAnsi"/>
          <w:sz w:val="24"/>
          <w:szCs w:val="24"/>
        </w:rPr>
        <w:t>scriminados nesta Ata, referentes ao objeto do Pregão Presencial supracitado.</w:t>
      </w:r>
    </w:p>
    <w:p w:rsidR="00FC2E9C" w:rsidRPr="007362BD" w:rsidRDefault="00FC2E9C" w:rsidP="00FC2E9C">
      <w:pPr>
        <w:autoSpaceDE w:val="0"/>
        <w:autoSpaceDN w:val="0"/>
        <w:adjustRightInd w:val="0"/>
        <w:spacing w:line="360" w:lineRule="auto"/>
        <w:jc w:val="both"/>
        <w:rPr>
          <w:rFonts w:asciiTheme="minorHAnsi" w:hAnsiTheme="minorHAnsi" w:cstheme="minorHAnsi"/>
          <w:b/>
          <w:bCs/>
          <w:sz w:val="24"/>
          <w:szCs w:val="24"/>
        </w:rPr>
      </w:pPr>
    </w:p>
    <w:p w:rsidR="00FC2E9C" w:rsidRPr="00D202D2" w:rsidRDefault="00FC2E9C" w:rsidP="00FC2E9C">
      <w:pPr>
        <w:autoSpaceDE w:val="0"/>
        <w:autoSpaceDN w:val="0"/>
        <w:adjustRightInd w:val="0"/>
        <w:spacing w:line="360" w:lineRule="auto"/>
        <w:jc w:val="both"/>
        <w:rPr>
          <w:rFonts w:asciiTheme="minorHAnsi" w:hAnsiTheme="minorHAnsi" w:cstheme="minorHAnsi"/>
          <w:bCs/>
          <w:sz w:val="24"/>
          <w:szCs w:val="24"/>
        </w:rPr>
      </w:pPr>
      <w:r w:rsidRPr="007362BD">
        <w:rPr>
          <w:rFonts w:asciiTheme="minorHAnsi" w:hAnsiTheme="minorHAnsi" w:cstheme="minorHAnsi"/>
          <w:bCs/>
          <w:sz w:val="24"/>
          <w:szCs w:val="24"/>
        </w:rPr>
        <w:t xml:space="preserve">A empresa com preços registrados passará a ser denominada </w:t>
      </w:r>
      <w:r w:rsidRPr="007362BD">
        <w:rPr>
          <w:rFonts w:asciiTheme="minorHAnsi" w:hAnsiTheme="minorHAnsi" w:cstheme="minorHAnsi"/>
          <w:b/>
          <w:bCs/>
          <w:sz w:val="24"/>
          <w:szCs w:val="24"/>
        </w:rPr>
        <w:t>DETENTORA DA ATA DE REGISTRO DE PREÇOS</w:t>
      </w:r>
      <w:r w:rsidR="00D202D2">
        <w:rPr>
          <w:rFonts w:asciiTheme="minorHAnsi" w:hAnsiTheme="minorHAnsi" w:cstheme="minorHAnsi"/>
          <w:bCs/>
          <w:sz w:val="24"/>
          <w:szCs w:val="24"/>
        </w:rPr>
        <w:t xml:space="preserve"> após a assinatura desta.</w:t>
      </w: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Primeira – Do objeto, Preços e Quantidades</w:t>
      </w:r>
    </w:p>
    <w:p w:rsidR="00FC2E9C" w:rsidRPr="007362BD" w:rsidRDefault="00FC2E9C" w:rsidP="00FC2E9C">
      <w:pPr>
        <w:autoSpaceDE w:val="0"/>
        <w:autoSpaceDN w:val="0"/>
        <w:adjustRightInd w:val="0"/>
        <w:spacing w:line="360" w:lineRule="auto"/>
        <w:rPr>
          <w:rFonts w:asciiTheme="minorHAnsi" w:hAnsiTheme="minorHAnsi" w:cstheme="minorHAnsi"/>
          <w:b/>
          <w:bCs/>
          <w:color w:val="000000"/>
          <w:sz w:val="24"/>
          <w:szCs w:val="24"/>
        </w:rPr>
      </w:pPr>
    </w:p>
    <w:p w:rsidR="00FC2E9C" w:rsidRDefault="00FC2E9C" w:rsidP="00D202D2">
      <w:pPr>
        <w:pStyle w:val="PargrafodaLista"/>
        <w:numPr>
          <w:ilvl w:val="1"/>
          <w:numId w:val="6"/>
        </w:numPr>
        <w:autoSpaceDE w:val="0"/>
        <w:autoSpaceDN w:val="0"/>
        <w:adjustRightInd w:val="0"/>
        <w:spacing w:after="0"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A presente Ata tem por objeto assegurar o compromisso para o fornecimento dos produtos conforme itens abaixo descritos, constantes da proposta comercial da empresa Detentora desta Ata:</w:t>
      </w:r>
    </w:p>
    <w:p w:rsidR="00D202D2" w:rsidRPr="007362BD" w:rsidRDefault="00D202D2" w:rsidP="00D202D2">
      <w:pPr>
        <w:pStyle w:val="PargrafodaLista"/>
        <w:autoSpaceDE w:val="0"/>
        <w:autoSpaceDN w:val="0"/>
        <w:adjustRightInd w:val="0"/>
        <w:spacing w:after="0" w:line="360" w:lineRule="auto"/>
        <w:ind w:left="480"/>
        <w:jc w:val="both"/>
        <w:rPr>
          <w:rFonts w:asciiTheme="minorHAnsi" w:hAnsiTheme="minorHAnsi" w:cstheme="minorHAns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17"/>
        <w:gridCol w:w="1163"/>
        <w:gridCol w:w="4225"/>
        <w:gridCol w:w="1383"/>
      </w:tblGrid>
      <w:tr w:rsidR="00FC2E9C" w:rsidRPr="007362BD" w:rsidTr="00156819">
        <w:trPr>
          <w:jc w:val="center"/>
        </w:trPr>
        <w:tc>
          <w:tcPr>
            <w:tcW w:w="990"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lastRenderedPageBreak/>
              <w:t>Item</w:t>
            </w:r>
          </w:p>
        </w:tc>
        <w:tc>
          <w:tcPr>
            <w:tcW w:w="1217"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Quant.</w:t>
            </w:r>
          </w:p>
        </w:tc>
        <w:tc>
          <w:tcPr>
            <w:tcW w:w="1163"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Unidade</w:t>
            </w:r>
          </w:p>
        </w:tc>
        <w:tc>
          <w:tcPr>
            <w:tcW w:w="4225"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Descrição</w:t>
            </w:r>
          </w:p>
        </w:tc>
        <w:tc>
          <w:tcPr>
            <w:tcW w:w="1383"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Preço unitário</w:t>
            </w:r>
          </w:p>
        </w:tc>
      </w:tr>
      <w:tr w:rsidR="00FC2E9C" w:rsidRPr="007362BD" w:rsidTr="00156819">
        <w:trPr>
          <w:jc w:val="center"/>
        </w:trPr>
        <w:tc>
          <w:tcPr>
            <w:tcW w:w="990" w:type="dxa"/>
          </w:tcPr>
          <w:p w:rsidR="00FC2E9C" w:rsidRPr="007362BD" w:rsidRDefault="00FC2E9C" w:rsidP="00156819">
            <w:pPr>
              <w:spacing w:before="100" w:beforeAutospacing="1" w:after="100" w:afterAutospacing="1"/>
              <w:jc w:val="center"/>
              <w:rPr>
                <w:rFonts w:asciiTheme="minorHAnsi" w:hAnsiTheme="minorHAnsi" w:cstheme="minorHAnsi"/>
                <w:sz w:val="24"/>
                <w:szCs w:val="24"/>
              </w:rPr>
            </w:pPr>
          </w:p>
        </w:tc>
        <w:tc>
          <w:tcPr>
            <w:tcW w:w="1217" w:type="dxa"/>
          </w:tcPr>
          <w:p w:rsidR="00FC2E9C" w:rsidRPr="007362BD" w:rsidRDefault="00FC2E9C" w:rsidP="00156819">
            <w:pPr>
              <w:spacing w:before="100" w:beforeAutospacing="1" w:after="100" w:afterAutospacing="1"/>
              <w:jc w:val="right"/>
              <w:rPr>
                <w:rFonts w:asciiTheme="minorHAnsi" w:hAnsiTheme="minorHAnsi" w:cstheme="minorHAnsi"/>
                <w:sz w:val="24"/>
                <w:szCs w:val="24"/>
              </w:rPr>
            </w:pPr>
          </w:p>
        </w:tc>
        <w:tc>
          <w:tcPr>
            <w:tcW w:w="1163" w:type="dxa"/>
          </w:tcPr>
          <w:p w:rsidR="00FC2E9C" w:rsidRPr="007362BD" w:rsidRDefault="00FC2E9C" w:rsidP="00156819">
            <w:pPr>
              <w:spacing w:before="100" w:beforeAutospacing="1" w:after="100" w:afterAutospacing="1"/>
              <w:jc w:val="center"/>
              <w:rPr>
                <w:rFonts w:asciiTheme="minorHAnsi" w:hAnsiTheme="minorHAnsi" w:cstheme="minorHAnsi"/>
                <w:sz w:val="24"/>
                <w:szCs w:val="24"/>
              </w:rPr>
            </w:pPr>
          </w:p>
        </w:tc>
        <w:tc>
          <w:tcPr>
            <w:tcW w:w="4225" w:type="dxa"/>
          </w:tcPr>
          <w:p w:rsidR="00FC2E9C" w:rsidRPr="007362BD" w:rsidRDefault="00FC2E9C" w:rsidP="00156819">
            <w:pPr>
              <w:spacing w:before="100" w:beforeAutospacing="1" w:after="100" w:afterAutospacing="1"/>
              <w:rPr>
                <w:rFonts w:asciiTheme="minorHAnsi" w:hAnsiTheme="minorHAnsi" w:cstheme="minorHAnsi"/>
                <w:sz w:val="24"/>
                <w:szCs w:val="24"/>
              </w:rPr>
            </w:pPr>
          </w:p>
        </w:tc>
        <w:tc>
          <w:tcPr>
            <w:tcW w:w="1383" w:type="dxa"/>
          </w:tcPr>
          <w:p w:rsidR="00FC2E9C" w:rsidRPr="007362BD" w:rsidRDefault="00FC2E9C" w:rsidP="00156819">
            <w:pPr>
              <w:spacing w:before="100" w:beforeAutospacing="1" w:after="100" w:afterAutospacing="1"/>
              <w:jc w:val="right"/>
              <w:rPr>
                <w:rFonts w:asciiTheme="minorHAnsi" w:hAnsiTheme="minorHAnsi" w:cstheme="minorHAnsi"/>
                <w:sz w:val="24"/>
                <w:szCs w:val="24"/>
              </w:rPr>
            </w:pPr>
          </w:p>
        </w:tc>
      </w:tr>
    </w:tbl>
    <w:p w:rsidR="00FC2E9C" w:rsidRPr="007362BD" w:rsidRDefault="00FC2E9C" w:rsidP="00FC2E9C">
      <w:pPr>
        <w:autoSpaceDE w:val="0"/>
        <w:autoSpaceDN w:val="0"/>
        <w:adjustRightInd w:val="0"/>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Segunda – Da validade da Ata</w:t>
      </w: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Cs/>
          <w:color w:val="000000"/>
          <w:sz w:val="24"/>
          <w:szCs w:val="24"/>
        </w:rPr>
        <w:t xml:space="preserve">2.1. A presente Ata de Registro de Preços terá </w:t>
      </w:r>
      <w:r w:rsidRPr="007362BD">
        <w:rPr>
          <w:rFonts w:asciiTheme="minorHAnsi" w:hAnsiTheme="minorHAnsi" w:cstheme="minorHAnsi"/>
          <w:b/>
          <w:bCs/>
          <w:color w:val="000000"/>
          <w:sz w:val="24"/>
          <w:szCs w:val="24"/>
        </w:rPr>
        <w:t>validade até 12 (doze) meses consecutivos, a contar da data de assinatura.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2.2. Durante o prazo de validade desta Ata de Registro de Preços, a Associação dos Municípios do Meio Oeste Catarinense – AMMOC não será obrigada a firmar as contratações que dela poderão advir, </w:t>
      </w:r>
      <w:proofErr w:type="spellStart"/>
      <w:r w:rsidRPr="007362BD">
        <w:rPr>
          <w:rFonts w:asciiTheme="minorHAnsi" w:hAnsiTheme="minorHAnsi" w:cstheme="minorHAnsi"/>
          <w:color w:val="000000"/>
          <w:sz w:val="24"/>
          <w:szCs w:val="24"/>
        </w:rPr>
        <w:t>facultando-se-lhe</w:t>
      </w:r>
      <w:proofErr w:type="spellEnd"/>
      <w:r w:rsidRPr="007362BD">
        <w:rPr>
          <w:rFonts w:asciiTheme="minorHAnsi" w:hAnsiTheme="minorHAnsi" w:cstheme="minorHAnsi"/>
          <w:color w:val="000000"/>
          <w:sz w:val="24"/>
          <w:szCs w:val="24"/>
        </w:rPr>
        <w:t xml:space="preserve"> a realização de licitação específica para a contratação pretendida, sendo assegurado </w:t>
      </w:r>
      <w:proofErr w:type="gramStart"/>
      <w:r w:rsidRPr="007362BD">
        <w:rPr>
          <w:rFonts w:asciiTheme="minorHAnsi" w:hAnsiTheme="minorHAnsi" w:cstheme="minorHAnsi"/>
          <w:color w:val="000000"/>
          <w:sz w:val="24"/>
          <w:szCs w:val="24"/>
        </w:rPr>
        <w:t>ao(</w:t>
      </w:r>
      <w:proofErr w:type="gramEnd"/>
      <w:r w:rsidRPr="007362BD">
        <w:rPr>
          <w:rFonts w:asciiTheme="minorHAnsi" w:hAnsiTheme="minorHAnsi" w:cstheme="minorHAnsi"/>
          <w:color w:val="000000"/>
          <w:sz w:val="24"/>
          <w:szCs w:val="24"/>
        </w:rPr>
        <w:t>s) beneficiário(s) do registro preferência de contratação em igualdade de condições.</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2.4. A Ata poderá sofrer alterações de acordo com as condições estabelecidas no art. 65 da Lei 8.666/93.</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Terceira – Dos Direitos e Obrigações das Partes</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 Compete ao Órgão Gestor: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3.1.1. O órgão gerenciador acompanhará, periodicamente, os preços praticados no mercado para os materiais registrados, para fins de controle e fixado do valor máximo a ser pago pela Associação.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lastRenderedPageBreak/>
        <w:t xml:space="preserve">3.1.3..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3.1.4. Dilatar o prazo de vigência do registro de preços “de oficio” através de </w:t>
      </w:r>
      <w:proofErr w:type="spellStart"/>
      <w:r w:rsidRPr="007362BD">
        <w:rPr>
          <w:rFonts w:asciiTheme="minorHAnsi" w:hAnsiTheme="minorHAnsi" w:cstheme="minorHAnsi"/>
          <w:sz w:val="24"/>
          <w:szCs w:val="24"/>
        </w:rPr>
        <w:t>apostilamento</w:t>
      </w:r>
      <w:proofErr w:type="spellEnd"/>
      <w:r w:rsidRPr="007362BD">
        <w:rPr>
          <w:rFonts w:asciiTheme="minorHAnsi" w:hAnsiTheme="minorHAnsi" w:cstheme="minorHAnsi"/>
          <w:sz w:val="24"/>
          <w:szCs w:val="24"/>
        </w:rPr>
        <w:t xml:space="preserve">, com a publicação na imprensa oficial do município, observado o prazo legalmente permitido, quando os preços apresentarem mais vantajosos para a Associação e/ou existirem demandas para atendimento dos órgãos usuários.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3.1.5. Decidir sobre a revisão ou cancelamento dos preços registrados no prazo máximo de 10 (dez) dias úteis, salvo motivo de força maior devidamente justificado no processo;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3.1.6. Emitir a autorização de compra;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3.1.7. Dar preferência de contratação com o detentor do registro de preços ou conceder igualdade de condições, no caso de contrações por outros meios permitidos pela legislação;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 Compete aos órgãos ou entidades usuárias: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3.2.1. Proporcionar ao detentor da ata todas as condições para o cumprimento de suas obrigações e entrega dos materiais dentro das normas estabelecidas no edital;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3.2.2. Proceder à fiscalização da contratação, mediante controle do cumprimento de todas as obrigações relativas ao fornecimento, inclusive encaminhando ao órgão gerenciador qualquer irregularidade verificada;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3.2.3. Rejeitar, no todo ou em parte, os serviços entregues em desacordo com as obrigações assumidas pelo detentor da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 Compete ao Compromitente Detentor da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 Prestar os serviços nas condições estabelecidas no edital e seus anexos e atender todos os pedidos de contratação durante o período de duração do registro de Preços, </w:t>
      </w:r>
      <w:proofErr w:type="spellStart"/>
      <w:r w:rsidRPr="007362BD">
        <w:rPr>
          <w:rFonts w:asciiTheme="minorHAnsi" w:hAnsiTheme="minorHAnsi" w:cstheme="minorHAnsi"/>
          <w:sz w:val="24"/>
          <w:szCs w:val="24"/>
        </w:rPr>
        <w:t>independente</w:t>
      </w:r>
      <w:proofErr w:type="spellEnd"/>
      <w:r w:rsidRPr="007362BD">
        <w:rPr>
          <w:rFonts w:asciiTheme="minorHAnsi" w:hAnsiTheme="minorHAnsi" w:cstheme="minorHAns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3.3.2. Manter, durante a vigência do registro de preços, a compatibilidade de todas as obrigações assumidas e as condições de habilitação e qualificação exigidas na licitação;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lastRenderedPageBreak/>
        <w:t xml:space="preserve">3.3.4. Refazer os serviços recusados pelo órgão ou entidade usuária, sem qualquer ônus para a Administração, no prazo máximo de 24 (vinte e quatro) horas, independentemente da aplicação das penalidades cabíveis;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3.3.5. Ter revisado ou cancelado o registro de seus preços, quando presentes os pressupostos previstos na cláusula segunda desta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3.3.6. Atender a demanda dos órgãos ou entidade usuários, durante a fase da negociação de revisão de preços de que trata a cláusula segunda desta Ata, com os preços inicialmente registrados, garantida a compensação dos valores dos serviços já realizados, caso do reconhecimento pela Administração do rompimento do equilíbrio originalmente estipulado;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3.3.7. Vincular-se ao preço máximo (novo preço) definido pela Administração, resultante do ato de revisão;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3.3.8. Ter direito de preferência ou, igualdade de condições caso a Associação optar pela contratação dos bens ou serviços objeto de registro por outros meios facultados na legislação relativa às licitações.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3.3.9. Responsabilizar-se pelos danos causados diretamente à Associação ou a terceiros, decorrentes de sua culpa ou dolo até a entrega do objeto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3.3.10. Receber os pagamentos respectivos nas condições pactuadas no edital e na cláusula oitava desta Ata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sz w:val="24"/>
          <w:szCs w:val="24"/>
        </w:rPr>
      </w:pPr>
      <w:r w:rsidRPr="007362BD">
        <w:rPr>
          <w:rFonts w:asciiTheme="minorHAnsi" w:hAnsiTheme="minorHAnsi" w:cstheme="minorHAnsi"/>
          <w:b/>
          <w:sz w:val="24"/>
          <w:szCs w:val="24"/>
        </w:rPr>
        <w:t>Clausula Quarta – Das Disposições Finais e do Foro</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4.1. Integram esta Ata, o edital do </w:t>
      </w:r>
      <w:r w:rsidRPr="007362BD">
        <w:rPr>
          <w:rFonts w:asciiTheme="minorHAnsi" w:hAnsiTheme="minorHAnsi" w:cstheme="minorHAnsi"/>
          <w:b/>
          <w:color w:val="000000"/>
          <w:sz w:val="24"/>
          <w:szCs w:val="24"/>
        </w:rPr>
        <w:t>Pregão Presencial nº 00__/2019</w:t>
      </w:r>
      <w:r w:rsidRPr="007362BD">
        <w:rPr>
          <w:rFonts w:asciiTheme="minorHAnsi" w:hAnsiTheme="minorHAnsi" w:cstheme="minorHAnsi"/>
          <w:color w:val="000000"/>
          <w:sz w:val="24"/>
          <w:szCs w:val="24"/>
        </w:rPr>
        <w:t xml:space="preserve"> e a proposta da Detentora da Ata.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4.2. Fica eleito o Foro da Comarca de Joaçaba - SC para dirimir quaisquer questões decorrentes da utilização da presente ata.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4.3. Os casos omissos serão resolvidos de acordo com a Lei 10.520/2002, Lei 8.666/93, e demais normas aplicáveis.</w:t>
      </w:r>
    </w:p>
    <w:p w:rsidR="00FC2E9C" w:rsidRPr="007362BD" w:rsidRDefault="00FC2E9C" w:rsidP="00FC2E9C">
      <w:pPr>
        <w:spacing w:line="360" w:lineRule="auto"/>
        <w:jc w:val="center"/>
        <w:rPr>
          <w:rFonts w:asciiTheme="minorHAnsi" w:hAnsiTheme="minorHAnsi" w:cstheme="minorHAnsi"/>
          <w:color w:val="000000"/>
          <w:sz w:val="24"/>
          <w:szCs w:val="24"/>
        </w:rPr>
      </w:pPr>
    </w:p>
    <w:p w:rsidR="00FC2E9C" w:rsidRPr="007362BD" w:rsidRDefault="00FC2E9C" w:rsidP="00FC2E9C">
      <w:pPr>
        <w:spacing w:line="360" w:lineRule="auto"/>
        <w:jc w:val="center"/>
        <w:rPr>
          <w:rFonts w:asciiTheme="minorHAnsi" w:hAnsiTheme="minorHAnsi" w:cstheme="minorHAnsi"/>
          <w:color w:val="000000"/>
          <w:sz w:val="24"/>
          <w:szCs w:val="24"/>
        </w:rPr>
      </w:pPr>
    </w:p>
    <w:p w:rsidR="00FC2E9C" w:rsidRPr="007362BD" w:rsidRDefault="00FC2E9C" w:rsidP="00D202D2">
      <w:pPr>
        <w:spacing w:line="360" w:lineRule="auto"/>
        <w:jc w:val="right"/>
        <w:rPr>
          <w:rFonts w:asciiTheme="minorHAnsi" w:hAnsiTheme="minorHAnsi" w:cstheme="minorHAnsi"/>
          <w:b/>
          <w:color w:val="000000"/>
          <w:sz w:val="24"/>
          <w:szCs w:val="24"/>
        </w:rPr>
      </w:pPr>
      <w:r w:rsidRPr="007362BD">
        <w:rPr>
          <w:rFonts w:asciiTheme="minorHAnsi" w:hAnsiTheme="minorHAnsi" w:cstheme="minorHAnsi"/>
          <w:color w:val="000000"/>
          <w:sz w:val="24"/>
          <w:szCs w:val="24"/>
        </w:rPr>
        <w:t xml:space="preserve">Joaçaba, SC, ____ de __________ </w:t>
      </w:r>
      <w:proofErr w:type="spellStart"/>
      <w:r w:rsidRPr="007362BD">
        <w:rPr>
          <w:rFonts w:asciiTheme="minorHAnsi" w:hAnsiTheme="minorHAnsi" w:cstheme="minorHAnsi"/>
          <w:color w:val="000000"/>
          <w:sz w:val="24"/>
          <w:szCs w:val="24"/>
        </w:rPr>
        <w:t>de</w:t>
      </w:r>
      <w:proofErr w:type="spellEnd"/>
      <w:r w:rsidRPr="007362BD">
        <w:rPr>
          <w:rFonts w:asciiTheme="minorHAnsi" w:hAnsiTheme="minorHAnsi" w:cstheme="minorHAnsi"/>
          <w:color w:val="000000"/>
          <w:sz w:val="24"/>
          <w:szCs w:val="24"/>
        </w:rPr>
        <w:t xml:space="preserve"> 2019.</w:t>
      </w:r>
    </w:p>
    <w:p w:rsidR="00FC2E9C" w:rsidRDefault="00FC2E9C" w:rsidP="00FC2E9C">
      <w:pPr>
        <w:jc w:val="center"/>
        <w:rPr>
          <w:rFonts w:asciiTheme="minorHAnsi" w:hAnsiTheme="minorHAnsi" w:cstheme="minorHAnsi"/>
          <w:b/>
          <w:color w:val="000000"/>
          <w:sz w:val="24"/>
          <w:szCs w:val="24"/>
        </w:rPr>
      </w:pPr>
    </w:p>
    <w:p w:rsidR="00D202D2" w:rsidRDefault="00D202D2" w:rsidP="00FC2E9C">
      <w:pPr>
        <w:jc w:val="center"/>
        <w:rPr>
          <w:rFonts w:asciiTheme="minorHAnsi" w:hAnsiTheme="minorHAnsi" w:cstheme="minorHAnsi"/>
          <w:b/>
          <w:color w:val="000000"/>
          <w:sz w:val="24"/>
          <w:szCs w:val="24"/>
        </w:rPr>
      </w:pPr>
    </w:p>
    <w:p w:rsidR="00D202D2" w:rsidRDefault="00D202D2" w:rsidP="00FC2E9C">
      <w:pPr>
        <w:jc w:val="center"/>
        <w:rPr>
          <w:rFonts w:asciiTheme="minorHAnsi" w:hAnsiTheme="minorHAnsi" w:cstheme="minorHAnsi"/>
          <w:b/>
          <w:color w:val="000000"/>
          <w:sz w:val="24"/>
          <w:szCs w:val="24"/>
        </w:rPr>
      </w:pPr>
    </w:p>
    <w:p w:rsidR="00D202D2" w:rsidRPr="007362BD" w:rsidRDefault="00D202D2" w:rsidP="00D202D2">
      <w:pPr>
        <w:rPr>
          <w:rFonts w:asciiTheme="minorHAnsi" w:hAnsiTheme="minorHAnsi" w:cstheme="minorHAnsi"/>
          <w:b/>
          <w:color w:val="000000"/>
          <w:sz w:val="24"/>
          <w:szCs w:val="24"/>
        </w:rPr>
      </w:pPr>
    </w:p>
    <w:p w:rsidR="00FC2E9C" w:rsidRPr="007362BD" w:rsidRDefault="00FC2E9C" w:rsidP="00FC2E9C">
      <w:pPr>
        <w:jc w:val="center"/>
        <w:rPr>
          <w:rFonts w:asciiTheme="minorHAnsi" w:hAnsiTheme="minorHAnsi" w:cstheme="minorHAnsi"/>
          <w:b/>
          <w:color w:val="000000"/>
          <w:sz w:val="24"/>
          <w:szCs w:val="24"/>
        </w:rPr>
      </w:pPr>
    </w:p>
    <w:p w:rsidR="00FC2E9C" w:rsidRPr="007362BD" w:rsidRDefault="00FC2E9C" w:rsidP="00FC2E9C">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Representante legal </w:t>
      </w:r>
    </w:p>
    <w:p w:rsidR="00FC2E9C" w:rsidRPr="007362BD" w:rsidRDefault="00FC2E9C" w:rsidP="00FC2E9C">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DETENTORA DA ATA</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Associação dos Municípios do Meio Oeste Catarinense - AMMOC </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ORGÃO GERENCIADOR</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Testemunhas:</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tabs>
          <w:tab w:val="left" w:pos="4536"/>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01.</w:t>
      </w:r>
      <w:r w:rsidRPr="007362BD">
        <w:rPr>
          <w:rFonts w:asciiTheme="minorHAnsi" w:hAnsiTheme="minorHAnsi" w:cstheme="minorHAnsi"/>
          <w:color w:val="000000"/>
          <w:sz w:val="24"/>
          <w:szCs w:val="24"/>
        </w:rPr>
        <w:tab/>
        <w:t xml:space="preserve">02. </w:t>
      </w:r>
    </w:p>
    <w:p w:rsidR="00FC2E9C" w:rsidRPr="007362BD" w:rsidRDefault="00FC2E9C" w:rsidP="00FC2E9C">
      <w:pPr>
        <w:widowControl w:val="0"/>
        <w:tabs>
          <w:tab w:val="left" w:pos="709"/>
          <w:tab w:val="left" w:pos="4536"/>
          <w:tab w:val="left" w:pos="5245"/>
        </w:tabs>
        <w:jc w:val="both"/>
        <w:rPr>
          <w:rFonts w:asciiTheme="minorHAnsi" w:hAnsiTheme="minorHAnsi" w:cstheme="minorHAnsi"/>
          <w:color w:val="000000"/>
          <w:sz w:val="24"/>
          <w:szCs w:val="24"/>
        </w:rPr>
      </w:pPr>
      <w:proofErr w:type="gramStart"/>
      <w:r w:rsidRPr="007362BD">
        <w:rPr>
          <w:rFonts w:asciiTheme="minorHAnsi" w:hAnsiTheme="minorHAnsi" w:cstheme="minorHAnsi"/>
          <w:color w:val="000000"/>
          <w:sz w:val="24"/>
          <w:szCs w:val="24"/>
        </w:rPr>
        <w:t>Nome:</w:t>
      </w:r>
      <w:r w:rsidRPr="007362BD">
        <w:rPr>
          <w:rFonts w:asciiTheme="minorHAnsi" w:hAnsiTheme="minorHAnsi" w:cstheme="minorHAnsi"/>
          <w:color w:val="000000"/>
          <w:sz w:val="24"/>
          <w:szCs w:val="24"/>
        </w:rPr>
        <w:tab/>
      </w:r>
      <w:proofErr w:type="gramEnd"/>
      <w:r w:rsidRPr="007362BD">
        <w:rPr>
          <w:rFonts w:asciiTheme="minorHAnsi" w:hAnsiTheme="minorHAnsi" w:cstheme="minorHAnsi"/>
          <w:color w:val="000000"/>
          <w:sz w:val="24"/>
          <w:szCs w:val="24"/>
        </w:rPr>
        <w:tab/>
        <w:t>Nome:</w:t>
      </w:r>
      <w:r w:rsidRPr="007362BD">
        <w:rPr>
          <w:rFonts w:asciiTheme="minorHAnsi" w:hAnsiTheme="minorHAnsi" w:cstheme="minorHAnsi"/>
          <w:color w:val="000000"/>
          <w:sz w:val="24"/>
          <w:szCs w:val="24"/>
        </w:rPr>
        <w:tab/>
      </w:r>
    </w:p>
    <w:p w:rsidR="00FC2E9C" w:rsidRPr="007362BD" w:rsidRDefault="00FC2E9C" w:rsidP="00FC2E9C">
      <w:pPr>
        <w:widowControl w:val="0"/>
        <w:tabs>
          <w:tab w:val="left" w:pos="709"/>
          <w:tab w:val="left" w:pos="4536"/>
          <w:tab w:val="left" w:pos="5245"/>
        </w:tabs>
        <w:jc w:val="both"/>
        <w:rPr>
          <w:rFonts w:asciiTheme="minorHAnsi" w:hAnsiTheme="minorHAnsi" w:cstheme="minorHAnsi"/>
          <w:color w:val="000000"/>
          <w:sz w:val="24"/>
          <w:szCs w:val="24"/>
        </w:rPr>
      </w:pPr>
      <w:proofErr w:type="gramStart"/>
      <w:r w:rsidRPr="007362BD">
        <w:rPr>
          <w:rFonts w:asciiTheme="minorHAnsi" w:hAnsiTheme="minorHAnsi" w:cstheme="minorHAnsi"/>
          <w:color w:val="000000"/>
          <w:sz w:val="24"/>
          <w:szCs w:val="24"/>
        </w:rPr>
        <w:t>CPF:</w:t>
      </w:r>
      <w:r w:rsidRPr="007362BD">
        <w:rPr>
          <w:rFonts w:asciiTheme="minorHAnsi" w:hAnsiTheme="minorHAnsi" w:cstheme="minorHAnsi"/>
          <w:color w:val="000000"/>
          <w:sz w:val="24"/>
          <w:szCs w:val="24"/>
        </w:rPr>
        <w:tab/>
      </w:r>
      <w:proofErr w:type="gramEnd"/>
      <w:r w:rsidRPr="007362BD">
        <w:rPr>
          <w:rFonts w:asciiTheme="minorHAnsi" w:hAnsiTheme="minorHAnsi" w:cstheme="minorHAnsi"/>
          <w:color w:val="000000"/>
          <w:sz w:val="24"/>
          <w:szCs w:val="24"/>
        </w:rPr>
        <w:tab/>
        <w:t>CPF:</w:t>
      </w:r>
    </w:p>
    <w:p w:rsidR="00FC2E9C" w:rsidRPr="007362BD" w:rsidRDefault="00FC2E9C" w:rsidP="00FC2E9C">
      <w:pPr>
        <w:rPr>
          <w:rFonts w:asciiTheme="minorHAnsi" w:hAnsiTheme="minorHAnsi" w:cstheme="minorHAnsi"/>
          <w:sz w:val="24"/>
          <w:szCs w:val="24"/>
        </w:rPr>
      </w:pPr>
    </w:p>
    <w:p w:rsidR="00FC2E9C" w:rsidRPr="007362BD" w:rsidRDefault="00FC2E9C" w:rsidP="00CD2948">
      <w:pPr>
        <w:rPr>
          <w:rFonts w:asciiTheme="minorHAnsi" w:hAnsiTheme="minorHAnsi" w:cstheme="minorHAnsi"/>
          <w:sz w:val="24"/>
          <w:szCs w:val="24"/>
        </w:rPr>
      </w:pPr>
      <w:r w:rsidRPr="007362BD">
        <w:rPr>
          <w:rFonts w:asciiTheme="minorHAnsi" w:hAnsiTheme="minorHAnsi" w:cstheme="minorHAnsi"/>
          <w:sz w:val="24"/>
          <w:szCs w:val="24"/>
        </w:rPr>
        <w:br w:type="page"/>
      </w:r>
    </w:p>
    <w:p w:rsidR="00B12B07" w:rsidRPr="007362BD" w:rsidRDefault="00CD2948" w:rsidP="00B12B07">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lastRenderedPageBreak/>
        <w:t>PROCESSO LICITATÓRIO Nº 004</w:t>
      </w:r>
      <w:r w:rsidR="00B12B07" w:rsidRPr="007362BD">
        <w:rPr>
          <w:rFonts w:asciiTheme="minorHAnsi" w:hAnsiTheme="minorHAnsi" w:cstheme="minorHAnsi"/>
          <w:b/>
          <w:sz w:val="24"/>
          <w:szCs w:val="24"/>
        </w:rPr>
        <w:t>/2019</w:t>
      </w:r>
    </w:p>
    <w:p w:rsidR="00F812EE"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 xml:space="preserve">EDITAL DE PREGÃO PRESENCIAL </w:t>
      </w:r>
      <w:r w:rsidR="00CD2948" w:rsidRPr="007362BD">
        <w:rPr>
          <w:rFonts w:asciiTheme="minorHAnsi" w:hAnsiTheme="minorHAnsi" w:cstheme="minorHAnsi"/>
          <w:b/>
          <w:sz w:val="24"/>
          <w:szCs w:val="24"/>
        </w:rPr>
        <w:t>Nº 002</w:t>
      </w:r>
      <w:r w:rsidRPr="007362BD">
        <w:rPr>
          <w:rFonts w:asciiTheme="minorHAnsi" w:hAnsiTheme="minorHAnsi" w:cstheme="minorHAnsi"/>
          <w:b/>
          <w:sz w:val="24"/>
          <w:szCs w:val="24"/>
        </w:rPr>
        <w:t>/2019</w:t>
      </w: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p>
    <w:p w:rsidR="00B12B07" w:rsidRPr="007362BD" w:rsidRDefault="00B12B07" w:rsidP="00B12B07">
      <w:pPr>
        <w:autoSpaceDE w:val="0"/>
        <w:autoSpaceDN w:val="0"/>
        <w:adjustRightInd w:val="0"/>
        <w:spacing w:line="360" w:lineRule="auto"/>
        <w:jc w:val="center"/>
        <w:rPr>
          <w:rFonts w:asciiTheme="minorHAnsi" w:hAnsiTheme="minorHAnsi" w:cstheme="minorHAnsi"/>
          <w:sz w:val="24"/>
          <w:szCs w:val="24"/>
        </w:rPr>
      </w:pPr>
    </w:p>
    <w:p w:rsidR="00F812EE" w:rsidRPr="007362BD" w:rsidRDefault="00F812EE" w:rsidP="00F812EE">
      <w:pPr>
        <w:pStyle w:val="Ttulo1"/>
        <w:jc w:val="center"/>
        <w:rPr>
          <w:rFonts w:asciiTheme="minorHAnsi" w:hAnsiTheme="minorHAnsi" w:cstheme="minorHAnsi"/>
          <w:szCs w:val="24"/>
        </w:rPr>
      </w:pPr>
      <w:r w:rsidRPr="007362BD">
        <w:rPr>
          <w:rFonts w:asciiTheme="minorHAnsi" w:hAnsiTheme="minorHAnsi" w:cstheme="minorHAnsi"/>
          <w:szCs w:val="24"/>
        </w:rPr>
        <w:t>ANEXO “E”</w:t>
      </w:r>
    </w:p>
    <w:p w:rsidR="00F812EE" w:rsidRPr="007362BD" w:rsidRDefault="00F812EE" w:rsidP="00F812EE">
      <w:pPr>
        <w:rPr>
          <w:rFonts w:asciiTheme="minorHAnsi" w:hAnsiTheme="minorHAnsi" w:cstheme="minorHAnsi"/>
          <w:sz w:val="24"/>
          <w:szCs w:val="24"/>
        </w:rPr>
      </w:pPr>
    </w:p>
    <w:p w:rsidR="00F812EE" w:rsidRPr="007362BD" w:rsidRDefault="00F812EE" w:rsidP="00F812EE">
      <w:pPr>
        <w:widowControl w:val="0"/>
        <w:jc w:val="center"/>
        <w:rPr>
          <w:rFonts w:asciiTheme="minorHAnsi" w:hAnsiTheme="minorHAnsi" w:cstheme="minorHAnsi"/>
          <w:b/>
          <w:sz w:val="24"/>
          <w:szCs w:val="24"/>
        </w:rPr>
      </w:pPr>
      <w:r w:rsidRPr="007362BD">
        <w:rPr>
          <w:rFonts w:asciiTheme="minorHAnsi" w:hAnsiTheme="minorHAnsi" w:cstheme="minorHAnsi"/>
          <w:b/>
          <w:sz w:val="24"/>
          <w:szCs w:val="24"/>
        </w:rPr>
        <w:t>RELAÇÃO DE ITENS OBJETO DESTA LICITAÇÃO</w:t>
      </w:r>
    </w:p>
    <w:p w:rsidR="00F812EE" w:rsidRPr="007362BD" w:rsidRDefault="00F812EE" w:rsidP="00F812EE">
      <w:pPr>
        <w:pStyle w:val="Corpodetexto"/>
        <w:rPr>
          <w:rFonts w:asciiTheme="minorHAnsi" w:hAnsiTheme="minorHAnsi" w:cstheme="minorHAnsi"/>
          <w:color w:val="000000"/>
          <w:szCs w:val="24"/>
        </w:rPr>
      </w:pPr>
    </w:p>
    <w:p w:rsidR="00F812EE" w:rsidRPr="007362BD" w:rsidRDefault="00F812EE" w:rsidP="00F812EE">
      <w:pPr>
        <w:rPr>
          <w:rFonts w:asciiTheme="minorHAnsi" w:hAnsiTheme="minorHAnsi" w:cstheme="minorHAnsi"/>
          <w:b/>
          <w:sz w:val="24"/>
          <w:szCs w:val="24"/>
        </w:rPr>
      </w:pPr>
      <w:r w:rsidRPr="007362BD">
        <w:rPr>
          <w:rFonts w:asciiTheme="minorHAnsi" w:hAnsiTheme="minorHAnsi" w:cstheme="minorHAnsi"/>
          <w:b/>
          <w:sz w:val="24"/>
          <w:szCs w:val="24"/>
        </w:rPr>
        <w:t>1 - OBJETO:</w:t>
      </w:r>
    </w:p>
    <w:p w:rsidR="00F812EE" w:rsidRPr="007362BD" w:rsidRDefault="00F812EE" w:rsidP="00F812EE">
      <w:pPr>
        <w:rPr>
          <w:rFonts w:asciiTheme="minorHAnsi" w:hAnsiTheme="minorHAnsi" w:cstheme="minorHAnsi"/>
          <w:sz w:val="24"/>
          <w:szCs w:val="24"/>
        </w:rPr>
      </w:pPr>
    </w:p>
    <w:p w:rsidR="00F812EE" w:rsidRPr="007362BD" w:rsidRDefault="00F812EE" w:rsidP="00F812EE">
      <w:pPr>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 xml:space="preserve">REGISTRO DE PREÇOS para futura aquisição </w:t>
      </w:r>
      <w:r w:rsidR="00B12B07" w:rsidRPr="007362BD">
        <w:rPr>
          <w:rFonts w:asciiTheme="minorHAnsi" w:hAnsiTheme="minorHAnsi" w:cstheme="minorHAnsi"/>
          <w:b/>
          <w:color w:val="000000"/>
          <w:sz w:val="24"/>
          <w:szCs w:val="24"/>
        </w:rPr>
        <w:t>de COMBUSTÍVEIS E LUBRIFICANTES, visando à</w:t>
      </w:r>
      <w:r w:rsidRPr="007362BD">
        <w:rPr>
          <w:rFonts w:asciiTheme="minorHAnsi" w:hAnsiTheme="minorHAnsi" w:cstheme="minorHAnsi"/>
          <w:b/>
          <w:color w:val="000000"/>
          <w:sz w:val="24"/>
          <w:szCs w:val="24"/>
        </w:rPr>
        <w:t xml:space="preserve"> manutenção das atividades da</w:t>
      </w:r>
      <w:r w:rsidR="00B12B07" w:rsidRPr="007362BD">
        <w:rPr>
          <w:rFonts w:asciiTheme="minorHAnsi" w:hAnsiTheme="minorHAnsi" w:cstheme="minorHAnsi"/>
          <w:b/>
          <w:color w:val="000000"/>
          <w:sz w:val="24"/>
          <w:szCs w:val="24"/>
        </w:rPr>
        <w:t xml:space="preserve"> AMMOC</w:t>
      </w:r>
      <w:r w:rsidRPr="007362BD">
        <w:rPr>
          <w:rFonts w:asciiTheme="minorHAnsi" w:hAnsiTheme="minorHAnsi" w:cstheme="minorHAnsi"/>
          <w:color w:val="000000"/>
          <w:sz w:val="24"/>
          <w:szCs w:val="24"/>
        </w:rPr>
        <w:t>.</w:t>
      </w:r>
    </w:p>
    <w:p w:rsidR="00F812EE" w:rsidRPr="007362BD" w:rsidRDefault="00F812EE" w:rsidP="00F812EE">
      <w:pPr>
        <w:rPr>
          <w:rFonts w:asciiTheme="minorHAnsi" w:hAnsiTheme="minorHAnsi" w:cstheme="minorHAnsi"/>
          <w:b/>
          <w:color w:val="000000"/>
          <w:sz w:val="24"/>
          <w:szCs w:val="24"/>
        </w:rPr>
      </w:pPr>
    </w:p>
    <w:p w:rsidR="00F812EE" w:rsidRPr="007362BD" w:rsidRDefault="00F812EE" w:rsidP="00F812EE">
      <w:pPr>
        <w:rPr>
          <w:rFonts w:asciiTheme="minorHAnsi" w:hAnsiTheme="minorHAnsi" w:cstheme="minorHAnsi"/>
          <w:color w:val="000000"/>
          <w:sz w:val="24"/>
          <w:szCs w:val="24"/>
        </w:rPr>
      </w:pPr>
      <w:r w:rsidRPr="007362BD">
        <w:rPr>
          <w:rFonts w:asciiTheme="minorHAnsi" w:hAnsiTheme="minorHAnsi" w:cstheme="minorHAnsi"/>
          <w:b/>
          <w:color w:val="000000"/>
          <w:sz w:val="24"/>
          <w:szCs w:val="24"/>
        </w:rPr>
        <w:t>2 - ITENS DA LICITAÇÃO</w:t>
      </w:r>
      <w:r w:rsidRPr="007362BD">
        <w:rPr>
          <w:rFonts w:asciiTheme="minorHAnsi" w:hAnsiTheme="minorHAnsi" w:cstheme="minorHAnsi"/>
          <w:color w:val="000000"/>
          <w:sz w:val="24"/>
          <w:szCs w:val="24"/>
        </w:rPr>
        <w:t>:</w:t>
      </w:r>
    </w:p>
    <w:p w:rsidR="00F812EE" w:rsidRPr="007362BD" w:rsidRDefault="00F812EE" w:rsidP="00F812EE">
      <w:pPr>
        <w:rPr>
          <w:rFonts w:asciiTheme="minorHAnsi" w:hAnsiTheme="minorHAnsi" w:cstheme="minorHAns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04"/>
        <w:gridCol w:w="1320"/>
        <w:gridCol w:w="714"/>
        <w:gridCol w:w="773"/>
        <w:gridCol w:w="3265"/>
        <w:gridCol w:w="1320"/>
        <w:gridCol w:w="1216"/>
      </w:tblGrid>
      <w:tr w:rsidR="00F812EE" w:rsidRPr="007362BD" w:rsidTr="00B12B07">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Item</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Quantidade</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Unid.</w:t>
            </w:r>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Marca</w:t>
            </w:r>
          </w:p>
        </w:tc>
        <w:tc>
          <w:tcPr>
            <w:tcW w:w="3394" w:type="dxa"/>
            <w:tcBorders>
              <w:top w:val="single" w:sz="4" w:space="0" w:color="auto"/>
              <w:left w:val="single" w:sz="4" w:space="0" w:color="auto"/>
              <w:bottom w:val="single" w:sz="4" w:space="0" w:color="auto"/>
              <w:right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Descrição</w:t>
            </w:r>
          </w:p>
        </w:tc>
        <w:tc>
          <w:tcPr>
            <w:tcW w:w="133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b/>
                <w:bCs/>
                <w:sz w:val="24"/>
                <w:szCs w:val="24"/>
              </w:rPr>
            </w:pPr>
            <w:r w:rsidRPr="007362BD">
              <w:rPr>
                <w:rFonts w:asciiTheme="minorHAnsi" w:hAnsiTheme="minorHAnsi" w:cstheme="minorHAnsi"/>
                <w:b/>
                <w:bCs/>
                <w:sz w:val="24"/>
                <w:szCs w:val="24"/>
              </w:rPr>
              <w:t xml:space="preserve">Preço Unit. </w:t>
            </w:r>
            <w:r w:rsidR="00B46C9B" w:rsidRPr="007362BD">
              <w:rPr>
                <w:rFonts w:asciiTheme="minorHAnsi" w:hAnsiTheme="minorHAnsi" w:cstheme="minorHAnsi"/>
                <w:b/>
                <w:bCs/>
                <w:sz w:val="24"/>
                <w:szCs w:val="24"/>
              </w:rPr>
              <w:t>Estimado</w:t>
            </w:r>
          </w:p>
        </w:tc>
        <w:tc>
          <w:tcPr>
            <w:tcW w:w="1254" w:type="dxa"/>
            <w:tcBorders>
              <w:top w:val="single" w:sz="4" w:space="0" w:color="auto"/>
              <w:left w:val="single" w:sz="4" w:space="0" w:color="auto"/>
              <w:bottom w:val="single" w:sz="4" w:space="0" w:color="auto"/>
            </w:tcBorders>
            <w:hideMark/>
          </w:tcPr>
          <w:p w:rsidR="00F812EE" w:rsidRPr="007362BD" w:rsidRDefault="00F812EE" w:rsidP="00F812EE">
            <w:pPr>
              <w:jc w:val="center"/>
              <w:rPr>
                <w:rFonts w:asciiTheme="minorHAnsi" w:hAnsiTheme="minorHAnsi" w:cstheme="minorHAnsi"/>
                <w:b/>
                <w:bCs/>
                <w:sz w:val="24"/>
                <w:szCs w:val="24"/>
              </w:rPr>
            </w:pPr>
            <w:r w:rsidRPr="007362BD">
              <w:rPr>
                <w:rFonts w:asciiTheme="minorHAnsi" w:hAnsiTheme="minorHAnsi" w:cstheme="minorHAnsi"/>
                <w:b/>
                <w:bCs/>
                <w:sz w:val="24"/>
                <w:szCs w:val="24"/>
              </w:rPr>
              <w:t>Preço Total</w:t>
            </w:r>
          </w:p>
        </w:tc>
      </w:tr>
      <w:tr w:rsidR="00F812EE" w:rsidRPr="007362BD" w:rsidTr="00B46C9B">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1</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right"/>
              <w:rPr>
                <w:rFonts w:asciiTheme="minorHAnsi" w:hAnsiTheme="minorHAnsi" w:cstheme="minorHAnsi"/>
                <w:sz w:val="24"/>
                <w:szCs w:val="24"/>
              </w:rPr>
            </w:pPr>
            <w:r w:rsidRPr="007362BD">
              <w:rPr>
                <w:rFonts w:asciiTheme="minorHAnsi" w:hAnsiTheme="minorHAnsi" w:cstheme="minorHAnsi"/>
                <w:sz w:val="24"/>
                <w:szCs w:val="24"/>
              </w:rPr>
              <w:t>3.000</w:t>
            </w:r>
            <w:r w:rsidR="00F812EE" w:rsidRPr="007362BD">
              <w:rPr>
                <w:rFonts w:asciiTheme="minorHAnsi" w:hAnsiTheme="minorHAnsi" w:cstheme="minorHAnsi"/>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L</w:t>
            </w:r>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rPr>
                <w:rFonts w:asciiTheme="minorHAnsi" w:hAnsiTheme="minorHAnsi" w:cstheme="minorHAnsi"/>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rsidR="00B46C9B" w:rsidRPr="007362BD" w:rsidRDefault="00B46C9B" w:rsidP="00B46C9B">
            <w:pPr>
              <w:jc w:val="both"/>
              <w:rPr>
                <w:rFonts w:asciiTheme="minorHAnsi" w:hAnsiTheme="minorHAnsi" w:cstheme="minorHAnsi"/>
                <w:sz w:val="24"/>
                <w:szCs w:val="24"/>
              </w:rPr>
            </w:pPr>
            <w:r w:rsidRPr="007362BD">
              <w:rPr>
                <w:rFonts w:asciiTheme="minorHAnsi" w:hAnsiTheme="minorHAnsi" w:cstheme="minorHAnsi"/>
                <w:sz w:val="24"/>
                <w:szCs w:val="24"/>
              </w:rPr>
              <w:t>Gasolina Comum</w:t>
            </w:r>
          </w:p>
          <w:p w:rsidR="00B46C9B" w:rsidRPr="007362BD" w:rsidRDefault="00B46C9B" w:rsidP="00B46C9B">
            <w:pPr>
              <w:jc w:val="both"/>
              <w:rPr>
                <w:rFonts w:asciiTheme="minorHAnsi" w:eastAsiaTheme="minorEastAsia" w:hAnsiTheme="minorHAnsi" w:cstheme="minorHAnsi"/>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F812EE" w:rsidRPr="007362BD" w:rsidRDefault="00CD2948" w:rsidP="00060122">
            <w:pPr>
              <w:jc w:val="center"/>
              <w:rPr>
                <w:rFonts w:asciiTheme="minorHAnsi" w:hAnsiTheme="minorHAnsi" w:cstheme="minorHAnsi"/>
                <w:sz w:val="24"/>
                <w:szCs w:val="24"/>
              </w:rPr>
            </w:pPr>
            <w:r w:rsidRPr="007362BD">
              <w:rPr>
                <w:rFonts w:asciiTheme="minorHAnsi" w:hAnsiTheme="minorHAnsi" w:cstheme="minorHAnsi"/>
                <w:sz w:val="24"/>
                <w:szCs w:val="24"/>
              </w:rPr>
              <w:t>R$ 4,385</w:t>
            </w:r>
          </w:p>
        </w:tc>
        <w:tc>
          <w:tcPr>
            <w:tcW w:w="1254" w:type="dxa"/>
            <w:tcBorders>
              <w:top w:val="single" w:sz="4" w:space="0" w:color="auto"/>
              <w:left w:val="single" w:sz="4" w:space="0" w:color="auto"/>
              <w:bottom w:val="single" w:sz="4" w:space="0" w:color="auto"/>
            </w:tcBorders>
          </w:tcPr>
          <w:p w:rsidR="00F812EE" w:rsidRPr="007362BD" w:rsidRDefault="00F812EE" w:rsidP="00B46C9B">
            <w:pPr>
              <w:jc w:val="right"/>
              <w:rPr>
                <w:rFonts w:asciiTheme="minorHAnsi" w:hAnsiTheme="minorHAnsi" w:cstheme="minorHAnsi"/>
                <w:sz w:val="24"/>
                <w:szCs w:val="24"/>
              </w:rPr>
            </w:pPr>
          </w:p>
        </w:tc>
      </w:tr>
      <w:tr w:rsidR="00F812EE" w:rsidRPr="007362BD" w:rsidTr="00B46C9B">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2</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right"/>
              <w:rPr>
                <w:rFonts w:asciiTheme="minorHAnsi" w:hAnsiTheme="minorHAnsi" w:cstheme="minorHAnsi"/>
                <w:sz w:val="24"/>
                <w:szCs w:val="24"/>
              </w:rPr>
            </w:pPr>
            <w:r w:rsidRPr="007362BD">
              <w:rPr>
                <w:rFonts w:asciiTheme="minorHAnsi" w:hAnsiTheme="minorHAnsi" w:cstheme="minorHAnsi"/>
                <w:sz w:val="24"/>
                <w:szCs w:val="24"/>
              </w:rPr>
              <w:t>40</w:t>
            </w:r>
            <w:r w:rsidR="00F812EE" w:rsidRPr="007362BD">
              <w:rPr>
                <w:rFonts w:asciiTheme="minorHAnsi" w:hAnsiTheme="minorHAnsi" w:cstheme="minorHAnsi"/>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L</w:t>
            </w:r>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rPr>
                <w:rFonts w:asciiTheme="minorHAnsi" w:hAnsiTheme="minorHAnsi" w:cstheme="minorHAnsi"/>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spacing w:before="100" w:beforeAutospacing="1" w:after="100" w:afterAutospacing="1"/>
              <w:jc w:val="both"/>
              <w:rPr>
                <w:rFonts w:asciiTheme="minorHAnsi" w:hAnsiTheme="minorHAnsi" w:cstheme="minorHAnsi"/>
                <w:sz w:val="24"/>
                <w:szCs w:val="24"/>
              </w:rPr>
            </w:pPr>
            <w:r w:rsidRPr="007362BD">
              <w:rPr>
                <w:rFonts w:asciiTheme="minorHAnsi" w:hAnsiTheme="minorHAnsi" w:cstheme="minorHAnsi"/>
                <w:sz w:val="24"/>
                <w:szCs w:val="24"/>
              </w:rPr>
              <w:t>Óleo de motor semissintético 15W40 (com mão de obra inclusa para troca)</w:t>
            </w:r>
            <w:r w:rsidR="005F2640" w:rsidRPr="007362BD">
              <w:rPr>
                <w:rFonts w:asciiTheme="minorHAnsi" w:hAnsiTheme="minorHAnsi" w:cstheme="minorHAnsi"/>
                <w:sz w:val="24"/>
                <w:szCs w:val="24"/>
              </w:rPr>
              <w:t>.</w:t>
            </w:r>
          </w:p>
          <w:p w:rsidR="00B46C9B" w:rsidRPr="007362BD" w:rsidRDefault="00B46C9B" w:rsidP="00B46C9B">
            <w:pPr>
              <w:spacing w:before="100" w:beforeAutospacing="1" w:after="100" w:afterAutospacing="1"/>
              <w:jc w:val="both"/>
              <w:rPr>
                <w:rFonts w:asciiTheme="minorHAnsi" w:eastAsiaTheme="minorEastAsia" w:hAnsiTheme="minorHAnsi" w:cstheme="minorHAnsi"/>
                <w:sz w:val="24"/>
                <w:szCs w:val="24"/>
              </w:rPr>
            </w:pPr>
          </w:p>
        </w:tc>
        <w:tc>
          <w:tcPr>
            <w:tcW w:w="1339" w:type="dxa"/>
            <w:tcBorders>
              <w:top w:val="single" w:sz="4" w:space="0" w:color="auto"/>
              <w:left w:val="single" w:sz="4" w:space="0" w:color="auto"/>
              <w:bottom w:val="single" w:sz="4" w:space="0" w:color="auto"/>
              <w:right w:val="single" w:sz="4" w:space="0" w:color="auto"/>
            </w:tcBorders>
          </w:tcPr>
          <w:p w:rsidR="00F812EE" w:rsidRPr="007362BD" w:rsidRDefault="003C397D" w:rsidP="00CD2948">
            <w:pPr>
              <w:jc w:val="center"/>
              <w:rPr>
                <w:rFonts w:asciiTheme="minorHAnsi" w:hAnsiTheme="minorHAnsi" w:cstheme="minorHAnsi"/>
                <w:sz w:val="24"/>
                <w:szCs w:val="24"/>
              </w:rPr>
            </w:pPr>
            <w:r w:rsidRPr="007362BD">
              <w:rPr>
                <w:rFonts w:asciiTheme="minorHAnsi" w:hAnsiTheme="minorHAnsi" w:cstheme="minorHAnsi"/>
                <w:sz w:val="24"/>
                <w:szCs w:val="24"/>
              </w:rPr>
              <w:t xml:space="preserve"> R$ </w:t>
            </w:r>
            <w:r w:rsidR="00CD2948" w:rsidRPr="007362BD">
              <w:rPr>
                <w:rFonts w:asciiTheme="minorHAnsi" w:hAnsiTheme="minorHAnsi" w:cstheme="minorHAnsi"/>
                <w:sz w:val="24"/>
                <w:szCs w:val="24"/>
              </w:rPr>
              <w:t>23,666</w:t>
            </w:r>
          </w:p>
        </w:tc>
        <w:tc>
          <w:tcPr>
            <w:tcW w:w="1254" w:type="dxa"/>
            <w:tcBorders>
              <w:top w:val="single" w:sz="4" w:space="0" w:color="auto"/>
              <w:left w:val="single" w:sz="4" w:space="0" w:color="auto"/>
              <w:bottom w:val="single" w:sz="4" w:space="0" w:color="auto"/>
            </w:tcBorders>
          </w:tcPr>
          <w:p w:rsidR="00F812EE" w:rsidRPr="007362BD" w:rsidRDefault="00F812EE" w:rsidP="00B46C9B">
            <w:pPr>
              <w:jc w:val="right"/>
              <w:rPr>
                <w:rFonts w:asciiTheme="minorHAnsi" w:hAnsiTheme="minorHAnsi" w:cstheme="minorHAnsi"/>
                <w:sz w:val="24"/>
                <w:szCs w:val="24"/>
              </w:rPr>
            </w:pPr>
          </w:p>
        </w:tc>
      </w:tr>
      <w:tr w:rsidR="00F812EE" w:rsidRPr="007362BD" w:rsidTr="00B46C9B">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3</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right"/>
              <w:rPr>
                <w:rFonts w:asciiTheme="minorHAnsi" w:hAnsiTheme="minorHAnsi" w:cstheme="minorHAnsi"/>
                <w:sz w:val="24"/>
                <w:szCs w:val="24"/>
              </w:rPr>
            </w:pPr>
            <w:r w:rsidRPr="007362BD">
              <w:rPr>
                <w:rFonts w:asciiTheme="minorHAnsi" w:hAnsiTheme="minorHAnsi" w:cstheme="minorHAnsi"/>
                <w:sz w:val="24"/>
                <w:szCs w:val="24"/>
              </w:rPr>
              <w:t>30</w:t>
            </w:r>
            <w:r w:rsidR="00F812EE" w:rsidRPr="007362BD">
              <w:rPr>
                <w:rFonts w:asciiTheme="minorHAnsi" w:hAnsiTheme="minorHAnsi" w:cstheme="minorHAnsi"/>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UN</w:t>
            </w:r>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rPr>
                <w:rFonts w:asciiTheme="minorHAnsi" w:hAnsiTheme="minorHAnsi" w:cstheme="minorHAnsi"/>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spacing w:before="100" w:beforeAutospacing="1" w:after="100" w:afterAutospacing="1"/>
              <w:jc w:val="both"/>
              <w:rPr>
                <w:rFonts w:asciiTheme="minorHAnsi" w:hAnsiTheme="minorHAnsi" w:cstheme="minorHAnsi"/>
                <w:sz w:val="24"/>
                <w:szCs w:val="24"/>
              </w:rPr>
            </w:pPr>
            <w:r w:rsidRPr="007362BD">
              <w:rPr>
                <w:rFonts w:asciiTheme="minorHAnsi" w:hAnsiTheme="minorHAnsi" w:cstheme="minorHAnsi"/>
                <w:sz w:val="24"/>
                <w:szCs w:val="24"/>
              </w:rPr>
              <w:t xml:space="preserve">Filtro de óleo universal ou compatível com os carros listados abaixo </w:t>
            </w:r>
            <w:r w:rsidR="003C397D" w:rsidRPr="007362BD">
              <w:rPr>
                <w:rFonts w:asciiTheme="minorHAnsi" w:hAnsiTheme="minorHAnsi" w:cstheme="minorHAnsi"/>
                <w:sz w:val="24"/>
                <w:szCs w:val="24"/>
              </w:rPr>
              <w:t xml:space="preserve">- </w:t>
            </w:r>
            <w:r w:rsidR="003C397D" w:rsidRPr="007362BD">
              <w:rPr>
                <w:rFonts w:asciiTheme="minorHAnsi" w:eastAsiaTheme="minorHAnsi" w:hAnsiTheme="minorHAnsi" w:cstheme="minorHAnsi"/>
                <w:sz w:val="24"/>
                <w:szCs w:val="24"/>
                <w:lang w:eastAsia="en-US"/>
              </w:rPr>
              <w:t>TECNO 15W/40 1L</w:t>
            </w:r>
          </w:p>
          <w:p w:rsidR="00B46C9B" w:rsidRPr="007362BD" w:rsidRDefault="00B46C9B" w:rsidP="00B46C9B">
            <w:pPr>
              <w:spacing w:before="100" w:beforeAutospacing="1" w:after="100" w:afterAutospacing="1"/>
              <w:jc w:val="both"/>
              <w:rPr>
                <w:rFonts w:asciiTheme="minorHAnsi" w:eastAsiaTheme="minorEastAsia" w:hAnsiTheme="minorHAnsi" w:cstheme="minorHAnsi"/>
                <w:sz w:val="24"/>
                <w:szCs w:val="24"/>
              </w:rPr>
            </w:pPr>
          </w:p>
        </w:tc>
        <w:tc>
          <w:tcPr>
            <w:tcW w:w="1339" w:type="dxa"/>
            <w:tcBorders>
              <w:top w:val="single" w:sz="4" w:space="0" w:color="auto"/>
              <w:left w:val="single" w:sz="4" w:space="0" w:color="auto"/>
              <w:bottom w:val="single" w:sz="4" w:space="0" w:color="auto"/>
              <w:right w:val="single" w:sz="4" w:space="0" w:color="auto"/>
            </w:tcBorders>
          </w:tcPr>
          <w:p w:rsidR="00F812EE" w:rsidRPr="007362BD" w:rsidRDefault="003C397D" w:rsidP="003C397D">
            <w:pPr>
              <w:rPr>
                <w:rFonts w:asciiTheme="minorHAnsi" w:hAnsiTheme="minorHAnsi" w:cstheme="minorHAnsi"/>
                <w:sz w:val="24"/>
                <w:szCs w:val="24"/>
              </w:rPr>
            </w:pPr>
            <w:r w:rsidRPr="007362BD">
              <w:rPr>
                <w:rFonts w:asciiTheme="minorHAnsi" w:hAnsiTheme="minorHAnsi" w:cstheme="minorHAnsi"/>
                <w:sz w:val="24"/>
                <w:szCs w:val="24"/>
              </w:rPr>
              <w:t xml:space="preserve">   R$ 25,00</w:t>
            </w:r>
          </w:p>
        </w:tc>
        <w:tc>
          <w:tcPr>
            <w:tcW w:w="1254" w:type="dxa"/>
            <w:tcBorders>
              <w:top w:val="single" w:sz="4" w:space="0" w:color="auto"/>
              <w:left w:val="single" w:sz="4" w:space="0" w:color="auto"/>
              <w:bottom w:val="single" w:sz="4" w:space="0" w:color="auto"/>
            </w:tcBorders>
          </w:tcPr>
          <w:p w:rsidR="00F812EE" w:rsidRPr="007362BD" w:rsidRDefault="00F812EE" w:rsidP="00B46C9B">
            <w:pPr>
              <w:jc w:val="right"/>
              <w:rPr>
                <w:rFonts w:asciiTheme="minorHAnsi" w:hAnsiTheme="minorHAnsi" w:cstheme="minorHAnsi"/>
                <w:sz w:val="24"/>
                <w:szCs w:val="24"/>
              </w:rPr>
            </w:pPr>
          </w:p>
        </w:tc>
      </w:tr>
      <w:tr w:rsidR="00F812EE" w:rsidRPr="007362BD" w:rsidTr="00B46C9B">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4</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right"/>
              <w:rPr>
                <w:rFonts w:asciiTheme="minorHAnsi" w:hAnsiTheme="minorHAnsi" w:cstheme="minorHAnsi"/>
                <w:sz w:val="24"/>
                <w:szCs w:val="24"/>
              </w:rPr>
            </w:pPr>
            <w:r w:rsidRPr="007362BD">
              <w:rPr>
                <w:rFonts w:asciiTheme="minorHAnsi" w:hAnsiTheme="minorHAnsi" w:cstheme="minorHAnsi"/>
                <w:sz w:val="24"/>
                <w:szCs w:val="24"/>
              </w:rPr>
              <w:t>10</w:t>
            </w:r>
            <w:r w:rsidR="00F812EE" w:rsidRPr="007362BD">
              <w:rPr>
                <w:rFonts w:asciiTheme="minorHAnsi" w:hAnsiTheme="minorHAnsi" w:cstheme="minorHAnsi"/>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center"/>
              <w:rPr>
                <w:rFonts w:asciiTheme="minorHAnsi" w:hAnsiTheme="minorHAnsi" w:cstheme="minorHAnsi"/>
                <w:sz w:val="24"/>
                <w:szCs w:val="24"/>
              </w:rPr>
            </w:pPr>
            <w:r w:rsidRPr="007362BD">
              <w:rPr>
                <w:rFonts w:asciiTheme="minorHAnsi" w:hAnsiTheme="minorHAnsi" w:cstheme="minorHAnsi"/>
                <w:sz w:val="24"/>
                <w:szCs w:val="24"/>
              </w:rPr>
              <w:t>L</w:t>
            </w:r>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rPr>
                <w:rFonts w:asciiTheme="minorHAnsi" w:hAnsiTheme="minorHAnsi" w:cstheme="minorHAnsi"/>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spacing w:before="100" w:beforeAutospacing="1" w:after="100" w:afterAutospacing="1"/>
              <w:jc w:val="both"/>
              <w:rPr>
                <w:rFonts w:asciiTheme="minorHAnsi" w:hAnsiTheme="minorHAnsi" w:cstheme="minorHAnsi"/>
                <w:sz w:val="24"/>
                <w:szCs w:val="24"/>
              </w:rPr>
            </w:pPr>
            <w:r w:rsidRPr="007362BD">
              <w:rPr>
                <w:rFonts w:asciiTheme="minorHAnsi" w:hAnsiTheme="minorHAnsi" w:cstheme="minorHAnsi"/>
                <w:sz w:val="24"/>
                <w:szCs w:val="24"/>
              </w:rPr>
              <w:t>Aditivo para radiador compatível com os carros listados abaixo.</w:t>
            </w:r>
          </w:p>
          <w:p w:rsidR="00B46C9B" w:rsidRPr="007362BD" w:rsidRDefault="00B46C9B" w:rsidP="00B46C9B">
            <w:pPr>
              <w:spacing w:before="100" w:beforeAutospacing="1" w:after="100" w:afterAutospacing="1"/>
              <w:jc w:val="both"/>
              <w:rPr>
                <w:rFonts w:asciiTheme="minorHAnsi" w:eastAsiaTheme="minorEastAsia" w:hAnsiTheme="minorHAnsi" w:cstheme="minorHAnsi"/>
                <w:sz w:val="24"/>
                <w:szCs w:val="24"/>
              </w:rPr>
            </w:pPr>
          </w:p>
        </w:tc>
        <w:tc>
          <w:tcPr>
            <w:tcW w:w="1339" w:type="dxa"/>
            <w:tcBorders>
              <w:top w:val="single" w:sz="4" w:space="0" w:color="auto"/>
              <w:left w:val="single" w:sz="4" w:space="0" w:color="auto"/>
              <w:bottom w:val="single" w:sz="4" w:space="0" w:color="auto"/>
              <w:right w:val="single" w:sz="4" w:space="0" w:color="auto"/>
            </w:tcBorders>
          </w:tcPr>
          <w:p w:rsidR="00F812EE" w:rsidRPr="007362BD" w:rsidRDefault="00CD2948" w:rsidP="003C397D">
            <w:pPr>
              <w:rPr>
                <w:rFonts w:asciiTheme="minorHAnsi" w:hAnsiTheme="minorHAnsi" w:cstheme="minorHAnsi"/>
                <w:sz w:val="24"/>
                <w:szCs w:val="24"/>
              </w:rPr>
            </w:pPr>
            <w:r w:rsidRPr="007362BD">
              <w:rPr>
                <w:rFonts w:asciiTheme="minorHAnsi" w:hAnsiTheme="minorHAnsi" w:cstheme="minorHAnsi"/>
                <w:sz w:val="24"/>
                <w:szCs w:val="24"/>
              </w:rPr>
              <w:t xml:space="preserve">  R$ 15,</w:t>
            </w:r>
            <w:r w:rsidR="003C397D" w:rsidRPr="007362BD">
              <w:rPr>
                <w:rFonts w:asciiTheme="minorHAnsi" w:hAnsiTheme="minorHAnsi" w:cstheme="minorHAnsi"/>
                <w:sz w:val="24"/>
                <w:szCs w:val="24"/>
              </w:rPr>
              <w:t>833</w:t>
            </w:r>
          </w:p>
        </w:tc>
        <w:tc>
          <w:tcPr>
            <w:tcW w:w="1254" w:type="dxa"/>
            <w:tcBorders>
              <w:top w:val="single" w:sz="4" w:space="0" w:color="auto"/>
              <w:left w:val="single" w:sz="4" w:space="0" w:color="auto"/>
              <w:bottom w:val="single" w:sz="4" w:space="0" w:color="auto"/>
            </w:tcBorders>
          </w:tcPr>
          <w:p w:rsidR="00F812EE" w:rsidRPr="007362BD" w:rsidRDefault="00F812EE" w:rsidP="00B46C9B">
            <w:pPr>
              <w:jc w:val="right"/>
              <w:rPr>
                <w:rFonts w:asciiTheme="minorHAnsi" w:hAnsiTheme="minorHAnsi" w:cstheme="minorHAnsi"/>
                <w:sz w:val="24"/>
                <w:szCs w:val="24"/>
              </w:rPr>
            </w:pPr>
          </w:p>
        </w:tc>
      </w:tr>
      <w:tr w:rsidR="00F812EE" w:rsidRPr="007362BD" w:rsidTr="00B46C9B">
        <w:trPr>
          <w:jc w:val="center"/>
        </w:trPr>
        <w:tc>
          <w:tcPr>
            <w:tcW w:w="533" w:type="dxa"/>
            <w:tcBorders>
              <w:top w:val="single" w:sz="4" w:space="0" w:color="auto"/>
              <w:bottom w:val="single" w:sz="4" w:space="0" w:color="auto"/>
              <w:right w:val="single" w:sz="4" w:space="0" w:color="auto"/>
            </w:tcBorders>
            <w:hideMark/>
          </w:tcPr>
          <w:p w:rsidR="00F812EE" w:rsidRPr="007362BD" w:rsidRDefault="00F812EE" w:rsidP="00B46C9B">
            <w:pPr>
              <w:jc w:val="center"/>
              <w:rPr>
                <w:rFonts w:asciiTheme="minorHAnsi" w:hAnsiTheme="minorHAnsi" w:cstheme="minorHAnsi"/>
                <w:sz w:val="24"/>
                <w:szCs w:val="24"/>
              </w:rPr>
            </w:pPr>
            <w:r w:rsidRPr="007362BD">
              <w:rPr>
                <w:rFonts w:asciiTheme="minorHAnsi" w:hAnsiTheme="minorHAnsi" w:cstheme="minorHAnsi"/>
                <w:sz w:val="24"/>
                <w:szCs w:val="24"/>
              </w:rPr>
              <w:t>5</w:t>
            </w:r>
          </w:p>
        </w:tc>
        <w:tc>
          <w:tcPr>
            <w:tcW w:w="1226"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right"/>
              <w:rPr>
                <w:rFonts w:asciiTheme="minorHAnsi" w:hAnsiTheme="minorHAnsi" w:cstheme="minorHAnsi"/>
                <w:sz w:val="24"/>
                <w:szCs w:val="24"/>
              </w:rPr>
            </w:pPr>
            <w:r w:rsidRPr="007362BD">
              <w:rPr>
                <w:rFonts w:asciiTheme="minorHAnsi" w:hAnsiTheme="minorHAnsi" w:cstheme="minorHAnsi"/>
                <w:sz w:val="24"/>
                <w:szCs w:val="24"/>
              </w:rPr>
              <w:t>80</w:t>
            </w:r>
            <w:r w:rsidR="00F812EE" w:rsidRPr="007362BD">
              <w:rPr>
                <w:rFonts w:asciiTheme="minorHAnsi" w:hAnsiTheme="minorHAnsi" w:cstheme="minorHAnsi"/>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jc w:val="center"/>
              <w:rPr>
                <w:rFonts w:asciiTheme="minorHAnsi" w:hAnsiTheme="minorHAnsi" w:cstheme="minorHAnsi"/>
                <w:sz w:val="24"/>
                <w:szCs w:val="24"/>
              </w:rPr>
            </w:pPr>
            <w:proofErr w:type="spellStart"/>
            <w:r w:rsidRPr="007362BD">
              <w:rPr>
                <w:rFonts w:asciiTheme="minorHAnsi" w:hAnsiTheme="minorHAnsi" w:cstheme="minorHAnsi"/>
                <w:sz w:val="24"/>
                <w:szCs w:val="24"/>
              </w:rPr>
              <w:t>Un</w:t>
            </w:r>
            <w:proofErr w:type="spellEnd"/>
          </w:p>
        </w:tc>
        <w:tc>
          <w:tcPr>
            <w:tcW w:w="749" w:type="dxa"/>
            <w:tcBorders>
              <w:top w:val="single" w:sz="4" w:space="0" w:color="auto"/>
              <w:left w:val="single" w:sz="4" w:space="0" w:color="auto"/>
              <w:bottom w:val="single" w:sz="4" w:space="0" w:color="auto"/>
              <w:right w:val="single" w:sz="4" w:space="0" w:color="auto"/>
            </w:tcBorders>
            <w:hideMark/>
          </w:tcPr>
          <w:p w:rsidR="00F812EE" w:rsidRPr="007362BD" w:rsidRDefault="00F812EE" w:rsidP="00B46C9B">
            <w:pPr>
              <w:rPr>
                <w:rFonts w:asciiTheme="minorHAnsi" w:hAnsiTheme="minorHAnsi" w:cstheme="minorHAnsi"/>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rsidR="00F812EE" w:rsidRPr="007362BD" w:rsidRDefault="00B46C9B" w:rsidP="00B46C9B">
            <w:pPr>
              <w:spacing w:before="100" w:beforeAutospacing="1" w:after="100" w:afterAutospacing="1"/>
              <w:jc w:val="both"/>
              <w:rPr>
                <w:rFonts w:asciiTheme="minorHAnsi" w:hAnsiTheme="minorHAnsi" w:cstheme="minorHAnsi"/>
                <w:sz w:val="24"/>
                <w:szCs w:val="24"/>
              </w:rPr>
            </w:pPr>
            <w:r w:rsidRPr="007362BD">
              <w:rPr>
                <w:rFonts w:asciiTheme="minorHAnsi" w:hAnsiTheme="minorHAnsi" w:cstheme="minorHAnsi"/>
                <w:sz w:val="24"/>
                <w:szCs w:val="24"/>
              </w:rPr>
              <w:t>Lavação de veículos leves (passeio leve)</w:t>
            </w:r>
          </w:p>
          <w:p w:rsidR="00B46C9B" w:rsidRPr="007362BD" w:rsidRDefault="00B46C9B" w:rsidP="00B46C9B">
            <w:pPr>
              <w:spacing w:before="100" w:beforeAutospacing="1" w:after="100" w:afterAutospacing="1"/>
              <w:jc w:val="both"/>
              <w:rPr>
                <w:rFonts w:asciiTheme="minorHAnsi" w:eastAsiaTheme="minorEastAsia" w:hAnsiTheme="minorHAnsi" w:cstheme="minorHAnsi"/>
                <w:sz w:val="24"/>
                <w:szCs w:val="24"/>
              </w:rPr>
            </w:pPr>
          </w:p>
        </w:tc>
        <w:tc>
          <w:tcPr>
            <w:tcW w:w="1339" w:type="dxa"/>
            <w:tcBorders>
              <w:top w:val="single" w:sz="4" w:space="0" w:color="auto"/>
              <w:left w:val="single" w:sz="4" w:space="0" w:color="auto"/>
              <w:bottom w:val="single" w:sz="4" w:space="0" w:color="auto"/>
              <w:right w:val="single" w:sz="4" w:space="0" w:color="auto"/>
            </w:tcBorders>
          </w:tcPr>
          <w:p w:rsidR="00F812EE" w:rsidRPr="007362BD" w:rsidRDefault="00CD2948" w:rsidP="00CD2948">
            <w:pPr>
              <w:rPr>
                <w:rFonts w:asciiTheme="minorHAnsi" w:hAnsiTheme="minorHAnsi" w:cstheme="minorHAnsi"/>
                <w:sz w:val="24"/>
                <w:szCs w:val="24"/>
              </w:rPr>
            </w:pPr>
            <w:r w:rsidRPr="007362BD">
              <w:rPr>
                <w:rFonts w:asciiTheme="minorHAnsi" w:hAnsiTheme="minorHAnsi" w:cstheme="minorHAnsi"/>
                <w:sz w:val="24"/>
                <w:szCs w:val="24"/>
              </w:rPr>
              <w:t>R$ 31,666</w:t>
            </w:r>
          </w:p>
        </w:tc>
        <w:tc>
          <w:tcPr>
            <w:tcW w:w="1254" w:type="dxa"/>
            <w:tcBorders>
              <w:top w:val="single" w:sz="4" w:space="0" w:color="auto"/>
              <w:left w:val="single" w:sz="4" w:space="0" w:color="auto"/>
              <w:bottom w:val="single" w:sz="4" w:space="0" w:color="auto"/>
            </w:tcBorders>
          </w:tcPr>
          <w:p w:rsidR="00F812EE" w:rsidRPr="007362BD" w:rsidRDefault="00F812EE" w:rsidP="00B46C9B">
            <w:pPr>
              <w:jc w:val="right"/>
              <w:rPr>
                <w:rFonts w:asciiTheme="minorHAnsi" w:hAnsiTheme="minorHAnsi" w:cstheme="minorHAnsi"/>
                <w:sz w:val="24"/>
                <w:szCs w:val="24"/>
              </w:rPr>
            </w:pPr>
          </w:p>
        </w:tc>
      </w:tr>
      <w:tr w:rsidR="00F812EE" w:rsidRPr="007362BD" w:rsidTr="00B46C9B">
        <w:trPr>
          <w:jc w:val="center"/>
        </w:trPr>
        <w:tc>
          <w:tcPr>
            <w:tcW w:w="7958" w:type="dxa"/>
            <w:gridSpan w:val="6"/>
            <w:tcBorders>
              <w:top w:val="single" w:sz="4" w:space="0" w:color="auto"/>
              <w:bottom w:val="single" w:sz="4" w:space="0" w:color="auto"/>
              <w:right w:val="single" w:sz="4" w:space="0" w:color="auto"/>
            </w:tcBorders>
            <w:hideMark/>
          </w:tcPr>
          <w:p w:rsidR="00F812EE" w:rsidRPr="007362BD" w:rsidRDefault="00F812EE" w:rsidP="00B46C9B">
            <w:pPr>
              <w:pStyle w:val="Ttulo1"/>
              <w:jc w:val="right"/>
              <w:rPr>
                <w:rFonts w:asciiTheme="minorHAnsi" w:hAnsiTheme="minorHAnsi" w:cstheme="minorHAnsi"/>
                <w:szCs w:val="24"/>
              </w:rPr>
            </w:pPr>
            <w:r w:rsidRPr="007362BD">
              <w:rPr>
                <w:rFonts w:asciiTheme="minorHAnsi" w:hAnsiTheme="minorHAnsi" w:cstheme="minorHAnsi"/>
                <w:szCs w:val="24"/>
                <w:lang w:val="es-ES_tradnl"/>
              </w:rPr>
              <w:t>Total</w:t>
            </w:r>
          </w:p>
        </w:tc>
        <w:tc>
          <w:tcPr>
            <w:tcW w:w="1254" w:type="dxa"/>
            <w:tcBorders>
              <w:top w:val="single" w:sz="4" w:space="0" w:color="auto"/>
              <w:left w:val="single" w:sz="4" w:space="0" w:color="auto"/>
              <w:bottom w:val="single" w:sz="4" w:space="0" w:color="auto"/>
            </w:tcBorders>
          </w:tcPr>
          <w:p w:rsidR="00F812EE" w:rsidRPr="007362BD" w:rsidRDefault="00F812EE" w:rsidP="00B46C9B">
            <w:pPr>
              <w:spacing w:before="100" w:beforeAutospacing="1" w:after="100" w:afterAutospacing="1"/>
              <w:jc w:val="right"/>
              <w:rPr>
                <w:rFonts w:asciiTheme="minorHAnsi" w:eastAsiaTheme="minorEastAsia" w:hAnsiTheme="minorHAnsi" w:cstheme="minorHAnsi"/>
                <w:sz w:val="24"/>
                <w:szCs w:val="24"/>
              </w:rPr>
            </w:pPr>
          </w:p>
        </w:tc>
      </w:tr>
    </w:tbl>
    <w:p w:rsidR="00F812EE" w:rsidRPr="007362BD" w:rsidRDefault="00F812EE" w:rsidP="00F812EE">
      <w:pPr>
        <w:rPr>
          <w:rFonts w:asciiTheme="minorHAnsi" w:hAnsiTheme="minorHAnsi" w:cstheme="minorHAnsi"/>
          <w:color w:val="000000"/>
          <w:sz w:val="24"/>
          <w:szCs w:val="24"/>
        </w:rPr>
      </w:pPr>
    </w:p>
    <w:p w:rsidR="00F812EE" w:rsidRPr="007362BD" w:rsidRDefault="00F812EE" w:rsidP="00F812EE">
      <w:pPr>
        <w:rPr>
          <w:rFonts w:asciiTheme="minorHAnsi" w:hAnsiTheme="minorHAnsi" w:cstheme="minorHAnsi"/>
          <w:color w:val="000000"/>
          <w:sz w:val="24"/>
          <w:szCs w:val="24"/>
        </w:rPr>
      </w:pPr>
    </w:p>
    <w:p w:rsidR="00F812EE" w:rsidRPr="007362BD" w:rsidRDefault="00F812EE" w:rsidP="00F812EE">
      <w:pPr>
        <w:rPr>
          <w:rFonts w:asciiTheme="minorHAnsi" w:hAnsiTheme="minorHAnsi" w:cstheme="minorHAnsi"/>
          <w:color w:val="000000"/>
          <w:sz w:val="24"/>
          <w:szCs w:val="24"/>
        </w:rPr>
      </w:pPr>
    </w:p>
    <w:p w:rsidR="00F812EE" w:rsidRPr="007362BD"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lastRenderedPageBreak/>
        <w:t>3 - OBRIGAÇÕES DA CONTRATADA</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Os licitantes interessados deverão apresentar as condições </w:t>
      </w:r>
      <w:proofErr w:type="spellStart"/>
      <w:r w:rsidRPr="007362BD">
        <w:rPr>
          <w:rFonts w:asciiTheme="minorHAnsi" w:hAnsiTheme="minorHAnsi" w:cstheme="minorHAnsi"/>
          <w:sz w:val="24"/>
          <w:szCs w:val="24"/>
        </w:rPr>
        <w:t>habilitatórias</w:t>
      </w:r>
      <w:proofErr w:type="spellEnd"/>
      <w:r w:rsidRPr="007362BD">
        <w:rPr>
          <w:rFonts w:asciiTheme="minorHAnsi" w:hAnsiTheme="minorHAnsi" w:cstheme="minorHAnsi"/>
          <w:sz w:val="24"/>
          <w:szCs w:val="24"/>
        </w:rPr>
        <w:t xml:space="preserve"> previstas na Lei n° 8.666/1993 e alterações posteriores, bem como as qualificações que dispuser o edital.</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A licitante vencedora do certame se obrigará a entregar os produtos, objeto desta licitação, a ela adjudicada, com a qualidade padrão requerida de mercado, no local indicado pela </w:t>
      </w:r>
      <w:r w:rsidR="00B12B07" w:rsidRPr="007362BD">
        <w:rPr>
          <w:rFonts w:asciiTheme="minorHAnsi" w:hAnsiTheme="minorHAnsi" w:cstheme="minorHAnsi"/>
          <w:sz w:val="24"/>
          <w:szCs w:val="24"/>
        </w:rPr>
        <w:t>Associação</w:t>
      </w:r>
      <w:r w:rsidRPr="007362BD">
        <w:rPr>
          <w:rFonts w:asciiTheme="minorHAnsi" w:hAnsiTheme="minorHAnsi" w:cstheme="minorHAnsi"/>
          <w:color w:val="000000"/>
          <w:sz w:val="24"/>
          <w:szCs w:val="24"/>
        </w:rPr>
        <w:t xml:space="preserve"> solicitante</w:t>
      </w:r>
      <w:r w:rsidRPr="007362BD">
        <w:rPr>
          <w:rFonts w:asciiTheme="minorHAnsi" w:hAnsiTheme="minorHAnsi" w:cstheme="minorHAnsi"/>
          <w:sz w:val="24"/>
          <w:szCs w:val="24"/>
        </w:rPr>
        <w:t>, e ainda, cumprir e fazer cumprir as exigências técnicas e fiscais previstas em contrato, e inclusive as seguintes: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a) Fornecer os produtos com a qualidade e na forma exigida em Lei e no edital, cumprindo as condições e os prazos estabelecidos;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b) Responsabilizar-se por todas as despesas decorrentes da execução do contrato, inclusive tributos, contribuições previdenciárias, encargos trabalhistas e quaisquer outras que forem devidas em relação ao fornecimento;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c) Prestar esclarecimentos que forem solicitados pela contratante, a respeito da execução do contrato sempre que for necessário;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d) Responder pelos danos causados diretamente a A</w:t>
      </w:r>
      <w:r w:rsidR="00B12B07" w:rsidRPr="007362BD">
        <w:rPr>
          <w:rFonts w:asciiTheme="minorHAnsi" w:hAnsiTheme="minorHAnsi" w:cstheme="minorHAnsi"/>
          <w:sz w:val="24"/>
          <w:szCs w:val="24"/>
        </w:rPr>
        <w:t>ssociação</w:t>
      </w:r>
      <w:r w:rsidRPr="007362BD">
        <w:rPr>
          <w:rFonts w:asciiTheme="minorHAnsi" w:hAnsiTheme="minorHAnsi" w:cstheme="minorHAnsi"/>
          <w:sz w:val="24"/>
          <w:szCs w:val="24"/>
        </w:rPr>
        <w:t xml:space="preserve"> e/ou a terceiros, decorrentes da culpa ou dolo na execução do objeto.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e) Reparar, corrigir, remover, substituir, desfazer ou refazer, prioritária e exclusivamente </w:t>
      </w:r>
      <w:proofErr w:type="spellStart"/>
      <w:r w:rsidRPr="007362BD">
        <w:rPr>
          <w:rFonts w:asciiTheme="minorHAnsi" w:hAnsiTheme="minorHAnsi" w:cstheme="minorHAnsi"/>
          <w:sz w:val="24"/>
          <w:szCs w:val="24"/>
        </w:rPr>
        <w:t>á</w:t>
      </w:r>
      <w:proofErr w:type="spellEnd"/>
      <w:r w:rsidRPr="007362BD">
        <w:rPr>
          <w:rFonts w:asciiTheme="minorHAnsi" w:hAnsiTheme="minorHAnsi" w:cstheme="minorHAnsi"/>
          <w:sz w:val="24"/>
          <w:szCs w:val="24"/>
        </w:rPr>
        <w:t xml:space="preserve"> sua custa e risco, num prazo máximo de 2 (dois) dias contados da notificação que lhe for entregue oficialmente, quaisquer vícios, defeitos, incorreções, erros, falhas e imperfeições nos materiais, decorrente de culpa ou dolo da empresa fornecedora e dentro das especificações do fabricante.</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f) Entregar os produtos somente se houver prévia Autorização e/ou Solicitação por parte da </w:t>
      </w:r>
      <w:r w:rsidR="00B12B07" w:rsidRPr="007362BD">
        <w:rPr>
          <w:rFonts w:asciiTheme="minorHAnsi" w:hAnsiTheme="minorHAnsi" w:cstheme="minorHAnsi"/>
          <w:sz w:val="24"/>
          <w:szCs w:val="24"/>
        </w:rPr>
        <w:t>Associação</w:t>
      </w:r>
      <w:r w:rsidRPr="007362BD">
        <w:rPr>
          <w:rFonts w:asciiTheme="minorHAnsi" w:hAnsiTheme="minorHAnsi" w:cstheme="minorHAnsi"/>
          <w:sz w:val="24"/>
          <w:szCs w:val="24"/>
        </w:rPr>
        <w:t>, ciente de que o não cumprimento desta obrigação acarretará no não pagamento do débito.</w:t>
      </w:r>
    </w:p>
    <w:p w:rsidR="00F812EE" w:rsidRPr="007362BD" w:rsidRDefault="00F812EE" w:rsidP="00F812EE">
      <w:pPr>
        <w:widowControl w:val="0"/>
        <w:jc w:val="both"/>
        <w:rPr>
          <w:rFonts w:asciiTheme="minorHAnsi" w:hAnsiTheme="minorHAnsi" w:cstheme="minorHAnsi"/>
          <w:color w:val="FF0000"/>
          <w:sz w:val="24"/>
          <w:szCs w:val="24"/>
        </w:rPr>
      </w:pPr>
    </w:p>
    <w:p w:rsidR="00F812EE" w:rsidRPr="007362BD"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4 - OBRIGAÇÕES DA A</w:t>
      </w:r>
      <w:r w:rsidR="00B12B07" w:rsidRPr="007362BD">
        <w:rPr>
          <w:rFonts w:asciiTheme="minorHAnsi" w:hAnsiTheme="minorHAnsi" w:cstheme="minorHAnsi"/>
          <w:b/>
          <w:sz w:val="24"/>
          <w:szCs w:val="24"/>
        </w:rPr>
        <w:t>SSOCIAÇÃO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a) Responsabilizar-se pela solicitação em tempo hábil, da quantidade dos produtos a serem fornecidos;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b) Acompanhar e fiscalizar o fornecimento dos produtos e efetuar o pagamento nas condições e preços pactuados;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c) Rejeitar, no todo ou em parte os produtos fornecidos em desacordo com as exigências deste Termo de Referência;</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d) Notificar por escrito à contratada, ocorrência de eventuais imperfeições no curso do fornecimento dos materiais, fixando prazo para a sua correção;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e) Proporcionar todas as facilidades para que a contratada possa desempenhar seus serviços; </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f) Notificar a contratada, por escrito da aplicação de eventuais penalidades, garantido o contraditório e a ampla defesa, conforme previsto na Lei nº. 8.666/93.</w:t>
      </w:r>
    </w:p>
    <w:p w:rsidR="00F812EE" w:rsidRPr="007362BD" w:rsidRDefault="00F812EE" w:rsidP="00F812EE">
      <w:pPr>
        <w:widowControl w:val="0"/>
        <w:jc w:val="both"/>
        <w:rPr>
          <w:rFonts w:asciiTheme="minorHAnsi" w:hAnsiTheme="minorHAnsi" w:cstheme="minorHAnsi"/>
          <w:sz w:val="24"/>
          <w:szCs w:val="24"/>
        </w:rPr>
      </w:pPr>
    </w:p>
    <w:p w:rsidR="00F812EE" w:rsidRPr="007362BD" w:rsidRDefault="00F812EE" w:rsidP="00F812EE">
      <w:pPr>
        <w:widowControl w:val="0"/>
        <w:jc w:val="both"/>
        <w:rPr>
          <w:rFonts w:asciiTheme="minorHAnsi" w:hAnsiTheme="minorHAnsi" w:cstheme="minorHAnsi"/>
          <w:b/>
          <w:sz w:val="24"/>
          <w:szCs w:val="24"/>
        </w:rPr>
      </w:pPr>
    </w:p>
    <w:p w:rsidR="00F812EE" w:rsidRPr="007362BD"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5 - DO PAGAMENTO</w:t>
      </w:r>
    </w:p>
    <w:p w:rsidR="00CD2948" w:rsidRPr="007362BD" w:rsidRDefault="00CD2948" w:rsidP="00F812EE">
      <w:pPr>
        <w:widowControl w:val="0"/>
        <w:jc w:val="both"/>
        <w:rPr>
          <w:rFonts w:asciiTheme="minorHAnsi" w:hAnsiTheme="minorHAnsi" w:cstheme="minorHAnsi"/>
          <w:b/>
          <w:sz w:val="24"/>
          <w:szCs w:val="24"/>
        </w:rPr>
      </w:pPr>
    </w:p>
    <w:p w:rsidR="00F812EE" w:rsidRPr="007362BD" w:rsidRDefault="00B12B07"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A Associação dos Municípios do Meio Oeste Catarinense - AMMOC</w:t>
      </w:r>
      <w:r w:rsidR="00F812EE" w:rsidRPr="007362BD">
        <w:rPr>
          <w:rFonts w:asciiTheme="minorHAnsi" w:hAnsiTheme="minorHAnsi" w:cstheme="minorHAnsi"/>
          <w:sz w:val="24"/>
          <w:szCs w:val="24"/>
        </w:rPr>
        <w:t xml:space="preserve"> efetuará o pagamento até o </w:t>
      </w:r>
      <w:r w:rsidR="00B46C9B" w:rsidRPr="007362BD">
        <w:rPr>
          <w:rFonts w:asciiTheme="minorHAnsi" w:hAnsiTheme="minorHAnsi" w:cstheme="minorHAnsi"/>
          <w:sz w:val="24"/>
          <w:szCs w:val="24"/>
        </w:rPr>
        <w:t xml:space="preserve">15º (décimo quinto) dia </w:t>
      </w:r>
      <w:r w:rsidR="00F812EE" w:rsidRPr="007362BD">
        <w:rPr>
          <w:rFonts w:asciiTheme="minorHAnsi" w:hAnsiTheme="minorHAnsi" w:cstheme="minorHAnsi"/>
          <w:sz w:val="24"/>
          <w:szCs w:val="24"/>
        </w:rPr>
        <w:t>ao fornecimento, e mediante apresentação da Nota Fiscal eletrônica, quando for o caso, e conforme disponibilidade de recursos, observada a ordem cronológica dos pagamentos nos termos do art. 5° da Lei n° 8.666/93.</w:t>
      </w:r>
    </w:p>
    <w:p w:rsidR="00F812EE" w:rsidRPr="007362BD" w:rsidRDefault="00F812EE" w:rsidP="00F812EE">
      <w:pPr>
        <w:widowControl w:val="0"/>
        <w:jc w:val="both"/>
        <w:rPr>
          <w:rFonts w:asciiTheme="minorHAnsi" w:hAnsiTheme="minorHAnsi" w:cstheme="minorHAnsi"/>
          <w:sz w:val="24"/>
          <w:szCs w:val="24"/>
        </w:rPr>
      </w:pP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Não serão efetuados quaisquer pagamentos enquanto perdurar pendência de liquidação de </w:t>
      </w:r>
      <w:r w:rsidRPr="007362BD">
        <w:rPr>
          <w:rFonts w:asciiTheme="minorHAnsi" w:hAnsiTheme="minorHAnsi" w:cstheme="minorHAnsi"/>
          <w:sz w:val="24"/>
          <w:szCs w:val="24"/>
        </w:rPr>
        <w:lastRenderedPageBreak/>
        <w:t>obrigações, em virtude de penalidades impostas à contratada ou inadimplência contratual.</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Qualquer erro ou omissão ocorridos na documentação fiscal será motivo de correção por parte da adjudicatária e haverá, em decorrência, suspensão do prazo de pagamento até que o problema seja definitivamente sanado.</w:t>
      </w:r>
    </w:p>
    <w:p w:rsidR="00CD2948" w:rsidRPr="007362BD" w:rsidRDefault="00CD2948" w:rsidP="00F812EE">
      <w:pPr>
        <w:widowControl w:val="0"/>
        <w:jc w:val="both"/>
        <w:rPr>
          <w:rFonts w:asciiTheme="minorHAnsi" w:hAnsiTheme="minorHAnsi" w:cstheme="minorHAnsi"/>
          <w:sz w:val="24"/>
          <w:szCs w:val="24"/>
        </w:rPr>
      </w:pPr>
    </w:p>
    <w:p w:rsidR="00F812EE" w:rsidRPr="007362BD" w:rsidRDefault="00F812EE" w:rsidP="00F812EE">
      <w:pPr>
        <w:widowControl w:val="0"/>
        <w:jc w:val="both"/>
        <w:rPr>
          <w:rFonts w:asciiTheme="minorHAnsi" w:hAnsiTheme="minorHAnsi" w:cstheme="minorHAnsi"/>
          <w:b/>
          <w:sz w:val="24"/>
          <w:szCs w:val="24"/>
        </w:rPr>
      </w:pPr>
    </w:p>
    <w:p w:rsidR="00F812EE" w:rsidRPr="007362BD"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6 - DO PRAZO DE VIGÊNCIA</w:t>
      </w:r>
    </w:p>
    <w:p w:rsidR="00F812EE" w:rsidRPr="007362BD" w:rsidRDefault="00F812EE" w:rsidP="00F812EE">
      <w:pPr>
        <w:jc w:val="both"/>
        <w:rPr>
          <w:rFonts w:asciiTheme="minorHAnsi" w:hAnsiTheme="minorHAnsi" w:cstheme="minorHAnsi"/>
          <w:sz w:val="24"/>
          <w:szCs w:val="24"/>
        </w:rPr>
      </w:pPr>
      <w:r w:rsidRPr="007362BD">
        <w:rPr>
          <w:rFonts w:asciiTheme="minorHAnsi" w:hAnsiTheme="minorHAnsi" w:cstheme="minorHAnsi"/>
          <w:sz w:val="24"/>
          <w:szCs w:val="24"/>
        </w:rPr>
        <w:t>O contrato terá validade de 12 meses e poderá, com base nos preceitos de direito público, ser rescindido pela A</w:t>
      </w:r>
      <w:r w:rsidR="00B12B07" w:rsidRPr="007362BD">
        <w:rPr>
          <w:rFonts w:asciiTheme="minorHAnsi" w:hAnsiTheme="minorHAnsi" w:cstheme="minorHAnsi"/>
          <w:sz w:val="24"/>
          <w:szCs w:val="24"/>
        </w:rPr>
        <w:t>ssociação</w:t>
      </w:r>
      <w:r w:rsidRPr="007362BD">
        <w:rPr>
          <w:rFonts w:asciiTheme="minorHAnsi" w:hAnsiTheme="minorHAnsi" w:cstheme="minorHAnsi"/>
          <w:sz w:val="24"/>
          <w:szCs w:val="24"/>
        </w:rPr>
        <w:t xml:space="preserve"> a todo e qualquer tempo, independentemente de interpelação judicial ou extrajudicial, mediante simples aviso, observadas as disposições legais pertinentes.</w:t>
      </w:r>
    </w:p>
    <w:p w:rsidR="00F812EE" w:rsidRPr="007362BD" w:rsidRDefault="00F812EE" w:rsidP="00F812EE">
      <w:pPr>
        <w:rPr>
          <w:rFonts w:asciiTheme="minorHAnsi" w:hAnsiTheme="minorHAnsi" w:cstheme="minorHAnsi"/>
          <w:sz w:val="24"/>
          <w:szCs w:val="24"/>
        </w:rPr>
      </w:pPr>
    </w:p>
    <w:p w:rsidR="00F812EE" w:rsidRPr="007362BD" w:rsidRDefault="00F812EE">
      <w:pPr>
        <w:rPr>
          <w:rFonts w:asciiTheme="minorHAnsi" w:hAnsiTheme="minorHAnsi" w:cstheme="minorHAnsi"/>
          <w:b/>
          <w:sz w:val="24"/>
          <w:szCs w:val="24"/>
        </w:rPr>
      </w:pPr>
      <w:r w:rsidRPr="007362BD">
        <w:rPr>
          <w:rFonts w:asciiTheme="minorHAnsi" w:hAnsiTheme="minorHAnsi" w:cstheme="minorHAnsi"/>
          <w:sz w:val="24"/>
          <w:szCs w:val="24"/>
        </w:rPr>
        <w:t>Fiscais de Contrato</w:t>
      </w:r>
      <w:r w:rsidR="00B12B07" w:rsidRPr="007362BD">
        <w:rPr>
          <w:rFonts w:asciiTheme="minorHAnsi" w:hAnsiTheme="minorHAnsi" w:cstheme="minorHAnsi"/>
          <w:sz w:val="24"/>
          <w:szCs w:val="24"/>
        </w:rPr>
        <w:t>:</w:t>
      </w:r>
    </w:p>
    <w:sectPr w:rsidR="00F812EE" w:rsidRPr="007362BD" w:rsidSect="00F812EE">
      <w:headerReference w:type="default" r:id="rId10"/>
      <w:footerReference w:type="even" r:id="rId11"/>
      <w:footerReference w:type="default" r:id="rId12"/>
      <w:pgSz w:w="11907" w:h="16840" w:code="9"/>
      <w:pgMar w:top="1560"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C02" w:rsidRDefault="008E6C02" w:rsidP="00F812EE">
      <w:r>
        <w:separator/>
      </w:r>
    </w:p>
  </w:endnote>
  <w:endnote w:type="continuationSeparator" w:id="0">
    <w:p w:rsidR="008E6C02" w:rsidRDefault="008E6C02" w:rsidP="00F8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19" w:rsidRDefault="0015681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156819" w:rsidRDefault="0015681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19" w:rsidRDefault="00156819">
    <w:pPr>
      <w:pStyle w:val="Rodap"/>
      <w:tabs>
        <w:tab w:val="clear" w:pos="4419"/>
        <w:tab w:val="clear" w:pos="8838"/>
        <w:tab w:val="center" w:pos="4536"/>
        <w:tab w:val="right" w:pos="9072"/>
      </w:tabs>
      <w:rPr>
        <w:rFonts w:ascii="Arial" w:hAnsi="Arial"/>
        <w:sz w:val="16"/>
        <w:szCs w:val="16"/>
      </w:rPr>
    </w:pP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B36011">
      <w:rPr>
        <w:rStyle w:val="Nmerodepgina"/>
        <w:rFonts w:ascii="Arial" w:hAnsi="Arial"/>
        <w:noProof/>
        <w:sz w:val="16"/>
        <w:szCs w:val="16"/>
      </w:rPr>
      <w:t>21</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B36011">
      <w:rPr>
        <w:rStyle w:val="Nmerodepgina"/>
        <w:rFonts w:ascii="Arial" w:hAnsi="Arial"/>
        <w:noProof/>
        <w:sz w:val="16"/>
        <w:szCs w:val="16"/>
      </w:rPr>
      <w:t>32</w:t>
    </w:r>
    <w:r>
      <w:rPr>
        <w:rStyle w:val="Nmerodepgina"/>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C02" w:rsidRDefault="008E6C02" w:rsidP="00F812EE">
      <w:r>
        <w:separator/>
      </w:r>
    </w:p>
  </w:footnote>
  <w:footnote w:type="continuationSeparator" w:id="0">
    <w:p w:rsidR="008E6C02" w:rsidRDefault="008E6C02" w:rsidP="00F81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19" w:rsidRDefault="00156819" w:rsidP="00F812EE">
    <w:pPr>
      <w:pStyle w:val="Cabealho"/>
      <w:widowControl w:val="0"/>
    </w:pPr>
    <w:r>
      <w:rPr>
        <w:noProof/>
      </w:rPr>
      <mc:AlternateContent>
        <mc:Choice Requires="wps">
          <w:drawing>
            <wp:anchor distT="0" distB="0" distL="114300" distR="114300" simplePos="0" relativeHeight="251659264" behindDoc="0" locked="0" layoutInCell="1" allowOverlap="1" wp14:anchorId="77BCA8D5" wp14:editId="1BA5F2E9">
              <wp:simplePos x="0" y="0"/>
              <wp:positionH relativeFrom="column">
                <wp:posOffset>1209040</wp:posOffset>
              </wp:positionH>
              <wp:positionV relativeFrom="paragraph">
                <wp:posOffset>58420</wp:posOffset>
              </wp:positionV>
              <wp:extent cx="4892675" cy="800100"/>
              <wp:effectExtent l="0" t="1270" r="381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819" w:rsidRDefault="00156819" w:rsidP="00FD2ABA">
                          <w:pPr>
                            <w:widowContro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CA8D5" id="_x0000_t202" coordsize="21600,21600" o:spt="202" path="m,l,21600r21600,l21600,xe">
              <v:stroke joinstyle="miter"/>
              <v:path gradientshapeok="t" o:connecttype="rect"/>
            </v:shapetype>
            <v:shape id="Caixa de texto 2" o:spid="_x0000_s1026" type="#_x0000_t202" style="position:absolute;margin-left:95.2pt;margin-top:4.6pt;width:38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" stroked="f">
              <v:textbox>
                <w:txbxContent>
                  <w:p w:rsidR="00156819" w:rsidRDefault="00156819" w:rsidP="00FD2ABA">
                    <w:pPr>
                      <w:widowControl w:val="0"/>
                    </w:pPr>
                  </w:p>
                </w:txbxContent>
              </v:textbox>
            </v:shape>
          </w:pict>
        </mc:Fallback>
      </mc:AlternateContent>
    </w:r>
  </w:p>
  <w:p w:rsidR="00156819" w:rsidRDefault="001568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2">
    <w:nsid w:val="67E511F6"/>
    <w:multiLevelType w:val="multilevel"/>
    <w:tmpl w:val="56B825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171365"/>
    <w:multiLevelType w:val="hybridMultilevel"/>
    <w:tmpl w:val="844E27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D664412"/>
    <w:multiLevelType w:val="singleLevel"/>
    <w:tmpl w:val="04160017"/>
    <w:lvl w:ilvl="0">
      <w:start w:val="1"/>
      <w:numFmt w:val="lowerLetter"/>
      <w:lvlText w:val="%1)"/>
      <w:lvlJc w:val="left"/>
      <w:pPr>
        <w:tabs>
          <w:tab w:val="num" w:pos="1068"/>
        </w:tabs>
        <w:ind w:left="1068" w:hanging="360"/>
      </w:pPr>
    </w:lvl>
  </w:abstractNum>
  <w:abstractNum w:abstractNumId="5">
    <w:nsid w:val="716C79E4"/>
    <w:multiLevelType w:val="multilevel"/>
    <w:tmpl w:val="EAEE5F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EE"/>
    <w:rsid w:val="00003D32"/>
    <w:rsid w:val="00050539"/>
    <w:rsid w:val="00060122"/>
    <w:rsid w:val="00156819"/>
    <w:rsid w:val="002904D2"/>
    <w:rsid w:val="00331DDB"/>
    <w:rsid w:val="003C397D"/>
    <w:rsid w:val="003E2F72"/>
    <w:rsid w:val="0043130C"/>
    <w:rsid w:val="004F4457"/>
    <w:rsid w:val="00504BE4"/>
    <w:rsid w:val="00596630"/>
    <w:rsid w:val="005D44F7"/>
    <w:rsid w:val="005F2640"/>
    <w:rsid w:val="00632137"/>
    <w:rsid w:val="006425F2"/>
    <w:rsid w:val="007362BD"/>
    <w:rsid w:val="00777AE6"/>
    <w:rsid w:val="00790BFA"/>
    <w:rsid w:val="007A4183"/>
    <w:rsid w:val="007D59E5"/>
    <w:rsid w:val="0080474D"/>
    <w:rsid w:val="00874A9B"/>
    <w:rsid w:val="008E6C02"/>
    <w:rsid w:val="00972003"/>
    <w:rsid w:val="00982883"/>
    <w:rsid w:val="009934FD"/>
    <w:rsid w:val="009A19B9"/>
    <w:rsid w:val="00AE0023"/>
    <w:rsid w:val="00B12B07"/>
    <w:rsid w:val="00B36011"/>
    <w:rsid w:val="00B46C9B"/>
    <w:rsid w:val="00C30E3B"/>
    <w:rsid w:val="00CD2948"/>
    <w:rsid w:val="00CD7C2C"/>
    <w:rsid w:val="00D202D2"/>
    <w:rsid w:val="00D47C17"/>
    <w:rsid w:val="00DA30D2"/>
    <w:rsid w:val="00DC4B47"/>
    <w:rsid w:val="00E1235B"/>
    <w:rsid w:val="00F23098"/>
    <w:rsid w:val="00F35953"/>
    <w:rsid w:val="00F812EE"/>
    <w:rsid w:val="00FC2E9C"/>
    <w:rsid w:val="00FD2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7F2132-102B-405F-832C-B53E5B6C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E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812EE"/>
    <w:pPr>
      <w:keepNext/>
      <w:widowControl w:val="0"/>
      <w:outlineLvl w:val="0"/>
    </w:pPr>
    <w:rPr>
      <w:rFonts w:ascii="Arial" w:hAnsi="Arial"/>
      <w:b/>
      <w:sz w:val="24"/>
    </w:rPr>
  </w:style>
  <w:style w:type="paragraph" w:styleId="Ttulo3">
    <w:name w:val="heading 3"/>
    <w:basedOn w:val="Normal"/>
    <w:next w:val="Normal"/>
    <w:link w:val="Ttulo3Char"/>
    <w:qFormat/>
    <w:rsid w:val="00F812EE"/>
    <w:pPr>
      <w:keepNext/>
      <w:widowControl w:val="0"/>
      <w:jc w:val="right"/>
      <w:outlineLvl w:val="2"/>
    </w:pPr>
    <w:rPr>
      <w:rFonts w:ascii="Arial" w:hAnsi="Arial"/>
      <w:sz w:val="24"/>
    </w:rPr>
  </w:style>
  <w:style w:type="paragraph" w:styleId="Ttulo4">
    <w:name w:val="heading 4"/>
    <w:basedOn w:val="Normal"/>
    <w:next w:val="Normal"/>
    <w:link w:val="Ttulo4Char"/>
    <w:qFormat/>
    <w:rsid w:val="00F812EE"/>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F812EE"/>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F812EE"/>
    <w:pPr>
      <w:keepNext/>
      <w:widowControl w:val="0"/>
      <w:jc w:val="center"/>
      <w:outlineLvl w:val="5"/>
    </w:pPr>
    <w:rPr>
      <w:b/>
      <w:sz w:val="24"/>
    </w:rPr>
  </w:style>
  <w:style w:type="paragraph" w:styleId="Ttulo9">
    <w:name w:val="heading 9"/>
    <w:basedOn w:val="Normal"/>
    <w:next w:val="Normal"/>
    <w:link w:val="Ttulo9Char"/>
    <w:qFormat/>
    <w:rsid w:val="00F812EE"/>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12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F812EE"/>
    <w:rPr>
      <w:rFonts w:ascii="Arial" w:eastAsia="Times New Roman" w:hAnsi="Arial" w:cs="Times New Roman"/>
      <w:sz w:val="24"/>
      <w:szCs w:val="20"/>
      <w:lang w:eastAsia="pt-BR"/>
    </w:rPr>
  </w:style>
  <w:style w:type="character" w:customStyle="1" w:styleId="Ttulo4Char">
    <w:name w:val="Título 4 Char"/>
    <w:basedOn w:val="Fontepargpadro"/>
    <w:link w:val="Ttulo4"/>
    <w:rsid w:val="00F812EE"/>
    <w:rPr>
      <w:rFonts w:ascii="Arial" w:eastAsia="Times New Roman" w:hAnsi="Arial" w:cs="Times New Roman"/>
      <w:b/>
      <w:sz w:val="28"/>
      <w:szCs w:val="20"/>
      <w:lang w:eastAsia="pt-BR"/>
    </w:rPr>
  </w:style>
  <w:style w:type="character" w:customStyle="1" w:styleId="Ttulo5Char">
    <w:name w:val="Título 5 Char"/>
    <w:basedOn w:val="Fontepargpadro"/>
    <w:link w:val="Ttulo5"/>
    <w:rsid w:val="00F812EE"/>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F812E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812EE"/>
    <w:rPr>
      <w:rFonts w:ascii="Arial" w:eastAsia="Times New Roman" w:hAnsi="Arial" w:cs="Times New Roman"/>
      <w:b/>
      <w:sz w:val="24"/>
      <w:szCs w:val="20"/>
      <w:lang w:eastAsia="pt-BR"/>
    </w:rPr>
  </w:style>
  <w:style w:type="paragraph" w:styleId="Ttulo">
    <w:name w:val="Title"/>
    <w:basedOn w:val="Normal"/>
    <w:link w:val="TtuloChar"/>
    <w:qFormat/>
    <w:rsid w:val="00F812EE"/>
    <w:pPr>
      <w:widowControl w:val="0"/>
      <w:jc w:val="center"/>
    </w:pPr>
    <w:rPr>
      <w:rFonts w:ascii="Arial" w:hAnsi="Arial"/>
      <w:b/>
      <w:sz w:val="32"/>
    </w:rPr>
  </w:style>
  <w:style w:type="character" w:customStyle="1" w:styleId="TtuloChar">
    <w:name w:val="Título Char"/>
    <w:basedOn w:val="Fontepargpadro"/>
    <w:link w:val="Ttulo"/>
    <w:rsid w:val="00F812EE"/>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F812EE"/>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F812EE"/>
    <w:rPr>
      <w:rFonts w:ascii="Arial" w:eastAsia="Times New Roman" w:hAnsi="Arial" w:cs="Times New Roman"/>
      <w:szCs w:val="20"/>
      <w:lang w:eastAsia="pt-BR"/>
    </w:rPr>
  </w:style>
  <w:style w:type="paragraph" w:customStyle="1" w:styleId="BodyText21">
    <w:name w:val="Body Text 21"/>
    <w:basedOn w:val="Normal"/>
    <w:rsid w:val="00F812EE"/>
    <w:pPr>
      <w:widowControl w:val="0"/>
      <w:suppressAutoHyphens/>
      <w:jc w:val="center"/>
    </w:pPr>
    <w:rPr>
      <w:rFonts w:ascii="Arial" w:hAnsi="Arial"/>
      <w:b/>
      <w:sz w:val="28"/>
    </w:rPr>
  </w:style>
  <w:style w:type="paragraph" w:styleId="Recuodecorpodetexto2">
    <w:name w:val="Body Text Indent 2"/>
    <w:basedOn w:val="Normal"/>
    <w:link w:val="Recuodecorpodetexto2Char"/>
    <w:rsid w:val="00F812EE"/>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F812EE"/>
    <w:rPr>
      <w:rFonts w:ascii="Arial" w:eastAsia="Times New Roman" w:hAnsi="Arial" w:cs="Times New Roman"/>
      <w:szCs w:val="20"/>
      <w:lang w:eastAsia="pt-BR"/>
    </w:rPr>
  </w:style>
  <w:style w:type="paragraph" w:styleId="Corpodetexto3">
    <w:name w:val="Body Text 3"/>
    <w:basedOn w:val="Normal"/>
    <w:link w:val="Corpodetexto3Char"/>
    <w:rsid w:val="00F812EE"/>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F812EE"/>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812EE"/>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F812EE"/>
    <w:rPr>
      <w:rFonts w:ascii="Arial" w:eastAsia="Times New Roman" w:hAnsi="Arial" w:cs="Times New Roman"/>
      <w:szCs w:val="20"/>
      <w:lang w:eastAsia="pt-BR"/>
    </w:rPr>
  </w:style>
  <w:style w:type="paragraph" w:styleId="Corpodetexto">
    <w:name w:val="Body Text"/>
    <w:basedOn w:val="Normal"/>
    <w:link w:val="CorpodetextoChar"/>
    <w:rsid w:val="00F812EE"/>
    <w:pPr>
      <w:widowControl w:val="0"/>
      <w:jc w:val="both"/>
    </w:pPr>
    <w:rPr>
      <w:rFonts w:ascii="Arial" w:hAnsi="Arial"/>
      <w:b/>
      <w:sz w:val="24"/>
    </w:rPr>
  </w:style>
  <w:style w:type="character" w:customStyle="1" w:styleId="CorpodetextoChar">
    <w:name w:val="Corpo de texto Char"/>
    <w:basedOn w:val="Fontepargpadro"/>
    <w:link w:val="Corpodetexto"/>
    <w:rsid w:val="00F812EE"/>
    <w:rPr>
      <w:rFonts w:ascii="Arial" w:eastAsia="Times New Roman" w:hAnsi="Arial" w:cs="Times New Roman"/>
      <w:b/>
      <w:sz w:val="24"/>
      <w:szCs w:val="20"/>
      <w:lang w:eastAsia="pt-BR"/>
    </w:rPr>
  </w:style>
  <w:style w:type="paragraph" w:styleId="Corpodetexto2">
    <w:name w:val="Body Text 2"/>
    <w:basedOn w:val="Normal"/>
    <w:link w:val="Corpodetexto2Char"/>
    <w:rsid w:val="00F812EE"/>
    <w:pPr>
      <w:jc w:val="both"/>
    </w:pPr>
    <w:rPr>
      <w:rFonts w:ascii="Arial" w:hAnsi="Arial"/>
      <w:sz w:val="22"/>
    </w:rPr>
  </w:style>
  <w:style w:type="character" w:customStyle="1" w:styleId="Corpodetexto2Char">
    <w:name w:val="Corpo de texto 2 Char"/>
    <w:basedOn w:val="Fontepargpadro"/>
    <w:link w:val="Corpodetexto2"/>
    <w:rsid w:val="00F812EE"/>
    <w:rPr>
      <w:rFonts w:ascii="Arial" w:eastAsia="Times New Roman" w:hAnsi="Arial" w:cs="Times New Roman"/>
      <w:szCs w:val="20"/>
      <w:lang w:eastAsia="pt-BR"/>
    </w:rPr>
  </w:style>
  <w:style w:type="character" w:styleId="Nmerodepgina">
    <w:name w:val="page number"/>
    <w:basedOn w:val="Fontepargpadro"/>
    <w:rsid w:val="00F812EE"/>
  </w:style>
  <w:style w:type="paragraph" w:styleId="Rodap">
    <w:name w:val="footer"/>
    <w:basedOn w:val="Normal"/>
    <w:link w:val="RodapChar"/>
    <w:rsid w:val="00F812EE"/>
    <w:pPr>
      <w:tabs>
        <w:tab w:val="center" w:pos="4419"/>
        <w:tab w:val="right" w:pos="8838"/>
      </w:tabs>
    </w:pPr>
  </w:style>
  <w:style w:type="character" w:customStyle="1" w:styleId="RodapChar">
    <w:name w:val="Rodapé Char"/>
    <w:basedOn w:val="Fontepargpadro"/>
    <w:link w:val="Rodap"/>
    <w:rsid w:val="00F812EE"/>
    <w:rPr>
      <w:rFonts w:ascii="Times New Roman" w:eastAsia="Times New Roman" w:hAnsi="Times New Roman" w:cs="Times New Roman"/>
      <w:sz w:val="20"/>
      <w:szCs w:val="20"/>
      <w:lang w:eastAsia="pt-BR"/>
    </w:rPr>
  </w:style>
  <w:style w:type="paragraph" w:customStyle="1" w:styleId="PADRAO">
    <w:name w:val="PADRAO"/>
    <w:basedOn w:val="Normal"/>
    <w:rsid w:val="00F812EE"/>
    <w:pPr>
      <w:jc w:val="both"/>
    </w:pPr>
    <w:rPr>
      <w:rFonts w:ascii="Tms Rmn" w:hAnsi="Tms Rmn"/>
      <w:sz w:val="24"/>
    </w:rPr>
  </w:style>
  <w:style w:type="paragraph" w:customStyle="1" w:styleId="Normal1">
    <w:name w:val="Normal1"/>
    <w:rsid w:val="00F812EE"/>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F812EE"/>
    <w:pPr>
      <w:spacing w:after="120" w:line="360" w:lineRule="auto"/>
      <w:ind w:left="567"/>
      <w:jc w:val="both"/>
    </w:pPr>
  </w:style>
  <w:style w:type="paragraph" w:customStyle="1" w:styleId="A101675">
    <w:name w:val="_A101675"/>
    <w:basedOn w:val="Normal"/>
    <w:rsid w:val="00F812EE"/>
    <w:pPr>
      <w:ind w:left="2160" w:firstLine="1296"/>
      <w:jc w:val="both"/>
    </w:pPr>
    <w:rPr>
      <w:rFonts w:ascii="Tms Rmn" w:hAnsi="Tms Rmn"/>
      <w:sz w:val="24"/>
    </w:rPr>
  </w:style>
  <w:style w:type="paragraph" w:styleId="NormalWeb">
    <w:name w:val="Normal (Web)"/>
    <w:basedOn w:val="Normal"/>
    <w:rsid w:val="00F812EE"/>
    <w:pPr>
      <w:spacing w:before="100" w:beforeAutospacing="1" w:after="100" w:afterAutospacing="1"/>
    </w:pPr>
    <w:rPr>
      <w:sz w:val="24"/>
      <w:szCs w:val="24"/>
    </w:rPr>
  </w:style>
  <w:style w:type="paragraph" w:styleId="PargrafodaLista">
    <w:name w:val="List Paragraph"/>
    <w:basedOn w:val="Normal"/>
    <w:uiPriority w:val="34"/>
    <w:qFormat/>
    <w:rsid w:val="00F812EE"/>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F812EE"/>
    <w:pPr>
      <w:tabs>
        <w:tab w:val="center" w:pos="4252"/>
        <w:tab w:val="right" w:pos="8504"/>
      </w:tabs>
    </w:pPr>
  </w:style>
  <w:style w:type="character" w:customStyle="1" w:styleId="CabealhoChar">
    <w:name w:val="Cabeçalho Char"/>
    <w:basedOn w:val="Fontepargpadro"/>
    <w:link w:val="Cabealho"/>
    <w:uiPriority w:val="99"/>
    <w:rsid w:val="00F812E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812EE"/>
    <w:rPr>
      <w:rFonts w:ascii="Tahoma" w:hAnsi="Tahoma" w:cs="Tahoma"/>
      <w:sz w:val="16"/>
      <w:szCs w:val="16"/>
    </w:rPr>
  </w:style>
  <w:style w:type="character" w:customStyle="1" w:styleId="TextodebaloChar">
    <w:name w:val="Texto de balão Char"/>
    <w:basedOn w:val="Fontepargpadro"/>
    <w:link w:val="Textodebalo"/>
    <w:uiPriority w:val="99"/>
    <w:semiHidden/>
    <w:rsid w:val="00F812EE"/>
    <w:rPr>
      <w:rFonts w:ascii="Tahoma" w:eastAsia="Times New Roman" w:hAnsi="Tahoma" w:cs="Tahoma"/>
      <w:sz w:val="16"/>
      <w:szCs w:val="16"/>
      <w:lang w:eastAsia="pt-BR"/>
    </w:rPr>
  </w:style>
  <w:style w:type="paragraph" w:styleId="Textodenotaderodap">
    <w:name w:val="footnote text"/>
    <w:basedOn w:val="Normal"/>
    <w:link w:val="TextodenotaderodapChar"/>
    <w:uiPriority w:val="99"/>
    <w:unhideWhenUsed/>
    <w:rsid w:val="00F812EE"/>
    <w:pPr>
      <w:spacing w:after="200" w:line="276" w:lineRule="auto"/>
    </w:pPr>
    <w:rPr>
      <w:rFonts w:ascii="Calibri" w:eastAsia="Calibri" w:hAnsi="Calibri"/>
      <w:lang w:eastAsia="en-US"/>
    </w:rPr>
  </w:style>
  <w:style w:type="character" w:customStyle="1" w:styleId="TextodenotaderodapChar">
    <w:name w:val="Texto de nota de rodapé Char"/>
    <w:basedOn w:val="Fontepargpadro"/>
    <w:link w:val="Textodenotaderodap"/>
    <w:uiPriority w:val="99"/>
    <w:rsid w:val="00F812E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1</Pages>
  <Words>8252</Words>
  <Characters>44564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Jcom</dc:creator>
  <cp:lastModifiedBy>User</cp:lastModifiedBy>
  <cp:revision>19</cp:revision>
  <cp:lastPrinted>2019-05-08T13:50:00Z</cp:lastPrinted>
  <dcterms:created xsi:type="dcterms:W3CDTF">2019-04-19T20:22:00Z</dcterms:created>
  <dcterms:modified xsi:type="dcterms:W3CDTF">2019-05-08T13:50:00Z</dcterms:modified>
</cp:coreProperties>
</file>