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AMMOC - ASSOCIAÇÃO DOS MUNICÍPIOS DO MEIO OESTE CATARINENSE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DISPENSA DE LICITAÇÃO 002/2019 – AMMOC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AQUISIÇÃO DE PAPEL A4, COPOS, PAPEL TOALHA E PAPEL HIGIÊNICO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Joaçaba – SC, fevereiro de 2019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SUMÁRIO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1.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DISPENSA DE LICITAÇÃO 002/2019_AMMOC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3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2.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DA NECESSIDADE DO OBJETO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3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3.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DA DISPENSA DE LICITAÇÃO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3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4.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DA JUSTIFICATIVA DA DISPENSA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5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5.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DAS COTAÇÕES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5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6.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DO FORNECEDOR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6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7.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DA HABILITAÇÃO JURÍDICA E DA REGULARIDADE FISCAL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>6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ANEXO 1 – COTAÇÕES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ANEXO 2 – CERTIDÕES DE REGULARIDADE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ANEXO 3 – ENCAMINHAMENTO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ANEXO 4 – RATIFICAÇÃO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1. DISPENSA DE LICITAÇÃO 002/2019_AMMOC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PROCESSO. N°: 02/2019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DISPENSA Nº. 02/2019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ORIGEM: Comissão Permanente de Licitações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lastRenderedPageBreak/>
        <w:t xml:space="preserve">      ASSUNTO: Aquisição de papel A4, Copos, Papel Toalha e Papel Higiênico.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OBJETO: Aquisição de papel A4, Copos, Papel Toalha e Papel Higiênico destinados a manutenção dos serviços fornecidos pela AMMOC.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2. DA NECESSIDADE DO OBJETO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A referida aquisição se faz necessária para viabilizar o </w:t>
      </w: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ressuprimento</w:t>
      </w:r>
      <w:proofErr w:type="spellEnd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do estoque de resmas de papel A4, Papel Higiênico, Papel Toalha e Copos do Almoxarifado para uso no decorrer do ano de 2.019, destaca-se que ouve uma estimativa com o gasto de produto no ano de 2.018 evitando assim o desperdício do suprimento.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A aquisição destes materiais faz-se necessário para atender a demanda, proporcionando assim a continuidade e a ampliação na prestação aos municípios.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3. DA DISPENSA DE LICITAÇÃO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As compras e contratações das entidades públicas seguem obrigatoriamente um regime regulamentado por Lei.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 O fundamento principal que reza por esta iniciativa é o artigo. 37, inciso XXI, da Constituição Federal de 1988, no qual determina que as obras, os serviços, compras e alienações devem ocorrer por meio de licitações.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 A licitação foi o meio encontrado pela Administração Pública, para tornar isonômica a participação de interessados em procedimentos que visam suprir as necessidades dos órgãos públicos acerca dos serviços disponibilizados por pessoas físicas e/ou pessoas jurídicas nos campos mercadológicos distritais, municipais, estaduais e nacionais, e ainda procurar conseguir a proposta mais vantajosa às contratações.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 Para melhor entendimento, vejamos o que dispõe o inciso XXI do Artigo 37 da CF/1988: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(...)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“XXI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indispensável à garantia do cumprimento das obrigações.”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Para regulamentar o exercício dessa atividade foi então criada a Lei Federal nº 8.666 de 21 de junho de 1993, mais conhecida como Lei de Licitações e Contratos Administrativos.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 O objetivo da licitação é contratar a proposta mais vantajosa, primando pelos princípios da legalidade, impessoalidade, igualdade, moralidade e publicidade. Licitar é regra.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 Entretanto, há aquisições e contratações que possuem distinções específicas tornando impossíveis e/ou inviáveis as licitações nos trâmites usuais, frustrando a realização adequada das funções estatais.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 Na ocorrência de licitações impossíveis e/ou inviáveis, a lei previu exceções à regra, as Dispensas de Licitações e a Inexigibilidade de Licitação. Trata-se de certame realizado sob a obediência ao estabelecido no art. 24, inciso II e art. 25, caput, da Lei n. 8.666/93 e onde se verifica ocasião em que é cabível a dispensa de licitação: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 “Art. 24 É dispensável a licitação: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...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II - para outros serviços e compras de valor até dez por cento do limite previsto na alínea “a” do inciso II (R$ 33.000,00) do artigo 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lastRenderedPageBreak/>
        <w:t>anterior, e para alienações, nos casos previstos nesta Lei, desde que não se refiram a parcelas de um mesmo serviço, compra ou alienação de maior vulto que possa ser realizada de uma só vez.”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“Art. 25.É inexigível a licitação quando houver inviabilidade de competição, em especial: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I - 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equivalentes;”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No caso em questão verifica-se a Dispensa de Licitação com base jurídica no art. 24 da Lei nº 8.666/93.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4. DA JUSTIFICATIVA DA DISPENSA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Conforme Art. 24 da Lei 8.666/93: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Art. 24.  É dispensável a licitação:              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(Redação dada pela Lei nº 9.648, de 1998)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Os itens acima citados são fundamentais para o funcionamento e prestação do serviço da associação, considerando os gastos estimados em anos anteriores o valor de cotação é inferior ao previsto no Art. 24 </w:t>
      </w: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paragrafo</w:t>
      </w:r>
      <w:proofErr w:type="spellEnd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II, portanto garantirá a compra no prazo necessário para evitar transtornos.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5. DAS COTAÇÕES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 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Cotações - Empresa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Melhor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Preco</w:t>
      </w:r>
      <w:proofErr w:type="spellEnd"/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Empresa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Item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Copapel</w:t>
      </w:r>
      <w:proofErr w:type="spellEnd"/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Limpatica</w:t>
      </w:r>
      <w:proofErr w:type="spellEnd"/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Fabesul</w:t>
      </w:r>
      <w:proofErr w:type="spellEnd"/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Aquinpel</w:t>
      </w:r>
      <w:proofErr w:type="spellEnd"/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Port</w:t>
      </w:r>
      <w:proofErr w:type="spellEnd"/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Copo Plástico Descartável 2500un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R$59,33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R$95,50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R$56,25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R$71,25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R$99,50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R$ 56,25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Fabesul</w:t>
      </w:r>
      <w:proofErr w:type="spellEnd"/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Papel A4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R$15,50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R$16,70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lastRenderedPageBreak/>
        <w:t>R$18,50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R$ 15,50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Fabesul</w:t>
      </w:r>
      <w:proofErr w:type="spellEnd"/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Papel Higiênico 300x10cm 8 rolos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R$ 83,76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R$49,90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R$30,20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R$35,00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R$ 30,20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Fabesul</w:t>
      </w:r>
      <w:proofErr w:type="spellEnd"/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Papel Toalha 200mx20xm 6 rolos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R$137,94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R$99,00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R$62,16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R$74,00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R$ 62,16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Fabesul</w:t>
      </w:r>
      <w:proofErr w:type="spellEnd"/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Item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Quantidade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Valor Unitário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Valor Total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Copo Plástico Descartável 2500un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2,00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R$ 56,25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R$ 112,50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Papel A4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100,00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R$ 15,50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R$ 1.550,00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Papel Higiênico 300x10cm 8 rolos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3,00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R$ 30,20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R$ 90,60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Papel Toalha 200mx20xm 6 rolos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8,00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R$ 62,16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R$ 497,20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TOTAL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R$ 2.250,30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6. DO FORNECEDOR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FABESUL COMERCIO DE SUPRIMENTOS LTDA, estabelecida na Rua </w:t>
      </w: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Heriberto</w:t>
      </w:r>
      <w:proofErr w:type="spellEnd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Hulse, 4983 - Galpão 010 São Jose - SC, inscrita no CNPJ sob o nº 89.054.050/0001-65, representada neste ato pela vendedora </w:t>
      </w: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Benezi</w:t>
      </w:r>
      <w:proofErr w:type="spellEnd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Fica contratado o valor total de R$ 2.250,30 (dois mil, duzentos e cinquenta reais e trinta centavos), correspondente a aquisição dos diversos materiais acima citados.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7. DA HABILITAÇÃO JURÍDICA E DA REGULARIDADE FISCAL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Nos procedimentos administrativos para contratação, a Administração tem o dever de verificar os requisitos de habilitação estabelecidos no art. 27 da Lei 8.666/93.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lastRenderedPageBreak/>
        <w:t xml:space="preserve">       A propósito, há recomendação do Tribunal de Contas da União nesse sentido: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 “Deve ser observada a exigência legal (art. 29, inciso IV, da Lei nº 8.666, de 1993) e constitucional (art. 195, § 3º, da CF) de que nas licitações públicas, mesmo em casos de dispensa ou inexigibilidade, é obrigatória a comprovação por parte da empresa contratada de: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* Certidão Negativa de Débito (INSS - art. 47, inciso I, alínea a, da Lei nº 8.212, de 1991);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* Certidão Negativa de Débitos de Tributos e Contribuições Federais (SRF-IN nº 80, de 1997);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* Certificado de Regularidade do FGTS (CEF) (art. 27 da Lei nº 8.036, de 1990). Acórdão 260/2002 Plenário.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 Resta deixar consignado que a contratada demonstrou sua habilitação jurídica e regularidade fiscal, cumprindo os requisitos e a legalidade da dispensa de Licitação.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Joaçaba-SC, 12 de fevereiro de 2019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Comissão de Licitação: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Ana Júlia U. de Carvalho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Engenheira Civil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Denir</w:t>
      </w:r>
      <w:proofErr w:type="spellEnd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Narcizo</w:t>
      </w:r>
      <w:proofErr w:type="spellEnd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Zulian</w:t>
      </w:r>
      <w:proofErr w:type="spellEnd"/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Engenheiro Civil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Leticia Zílio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Assistente Administrativo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ANEXO 1 – COTAÇÕES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lastRenderedPageBreak/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ANEXO 2 – CERTIDÕES DE REGULARIDADE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ANEXO 3 – ENCAMINHAMENTO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PROCESSO. N°: 02/2019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DISPENSA Nº. 02/2019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ENCAMINHAMENTO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 xml:space="preserve">Encaminhamos para o Excelentíssimo Presidente AMMOC, o Senhor GIANFRANCO VOLPATO para ratificação, sendo a empresa fornecedora FABESUL COMERCIO DE SUPRIMENTOS LTDA, estabelecida na Rua </w:t>
      </w: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Heriberto</w:t>
      </w:r>
      <w:proofErr w:type="spellEnd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Hulse, 4983 - Galpão 010 São Jose - SC, inscrita no CNPJ sob o nº 89.054.050/0001-65, contratado o valor total de R$ 2.250,30 (dois mil, duzentos e cinquenta reais e trinta centavos), correspondente a aquisição de Papel A4, Papel Higiênico, Papel Toalha e Copo Descartável par auso na AMMOC no ano de 2019.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Joaçaba-SC, 15 de fevereiro de 2019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Comissão de Licitação: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Ana Júlia U. de Carvalho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Engenheira Civil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Denir</w:t>
      </w:r>
      <w:proofErr w:type="spellEnd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Narcizo</w:t>
      </w:r>
      <w:proofErr w:type="spellEnd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spellStart"/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Zulian</w:t>
      </w:r>
      <w:proofErr w:type="spellEnd"/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Engenheiro Civil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Leticia Zílio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Assistente Administrativo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ANEXO 4 – RATIFICAÇÃO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PROCESSO. N°: 02/2019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DISPENSA Nº. 02/2019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RATIFICAÇÃO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lastRenderedPageBreak/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ab/>
        <w:t xml:space="preserve">Ratifico a decisão sugerida pela Comissão de Licitações e solicito ao Departamento de Compras, Contratos e Licitações que seja efetuada a devida contratação do fornecedor FABESUL COMERCIO DE SUPRIMENTOS LTDA.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Joaçaba-SC, 15 de fevereiro de 2019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__________________________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GIANFRANCO VOLPATO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>Presidente AMMOC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3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8A2A2F" w:rsidRPr="008A2A2F" w:rsidRDefault="008A2A2F" w:rsidP="008A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8A2A2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</w:t>
      </w:r>
    </w:p>
    <w:p w:rsidR="006A2448" w:rsidRDefault="006A2448">
      <w:bookmarkStart w:id="0" w:name="_GoBack"/>
      <w:bookmarkEnd w:id="0"/>
    </w:p>
    <w:sectPr w:rsidR="006A2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F"/>
    <w:rsid w:val="006A2448"/>
    <w:rsid w:val="008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94FAC-B366-498D-A519-E39C21B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A2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A2A2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1602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CPIAMMOC</dc:creator>
  <cp:keywords/>
  <dc:description/>
  <cp:lastModifiedBy>CPIAMMOC</cp:lastModifiedBy>
  <cp:revision>1</cp:revision>
  <dcterms:created xsi:type="dcterms:W3CDTF">2019-05-17T19:47:00Z</dcterms:created>
  <dcterms:modified xsi:type="dcterms:W3CDTF">2019-05-17T19:48:00Z</dcterms:modified>
</cp:coreProperties>
</file>