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  <w:r w:rsidRPr="00F75DFE">
        <w:rPr>
          <w:rFonts w:ascii="Cambria" w:hAnsi="Cambria" w:cs="Arial"/>
          <w:i/>
          <w:sz w:val="24"/>
          <w:szCs w:val="24"/>
        </w:rPr>
        <w:t xml:space="preserve">PROCESSO LICITATÓRIO Nº </w:t>
      </w:r>
      <w:r w:rsidR="009C46B7">
        <w:rPr>
          <w:rFonts w:ascii="Cambria" w:hAnsi="Cambria" w:cs="Arial"/>
          <w:i/>
          <w:sz w:val="24"/>
          <w:szCs w:val="24"/>
        </w:rPr>
        <w:t>006</w:t>
      </w:r>
      <w:r w:rsidRPr="00F75DFE">
        <w:rPr>
          <w:rFonts w:ascii="Cambria" w:hAnsi="Cambria" w:cs="Arial"/>
          <w:i/>
          <w:sz w:val="24"/>
          <w:szCs w:val="24"/>
        </w:rPr>
        <w:t>/201</w:t>
      </w:r>
      <w:r>
        <w:rPr>
          <w:rFonts w:ascii="Cambria" w:hAnsi="Cambria" w:cs="Arial"/>
          <w:i/>
          <w:sz w:val="24"/>
          <w:szCs w:val="24"/>
        </w:rPr>
        <w:t>9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Pregão Presencial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Tipo: Menor preço por item</w:t>
      </w:r>
      <w:bookmarkStart w:id="0" w:name="_GoBack"/>
      <w:bookmarkEnd w:id="0"/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4570FE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Trata-se de solicitação encaminhada à </w:t>
      </w:r>
      <w:r w:rsidR="00F744A5" w:rsidRPr="00F75DFE">
        <w:rPr>
          <w:rFonts w:ascii="Cambria" w:hAnsi="Cambria" w:cs="Arial"/>
          <w:sz w:val="24"/>
          <w:szCs w:val="24"/>
        </w:rPr>
        <w:t xml:space="preserve">esta </w:t>
      </w:r>
      <w:r>
        <w:rPr>
          <w:rFonts w:ascii="Cambria" w:hAnsi="Cambria" w:cs="Arial"/>
          <w:sz w:val="24"/>
          <w:szCs w:val="24"/>
        </w:rPr>
        <w:t>Assessoria Jurídica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para fins de parecer, acerca da </w:t>
      </w:r>
      <w:r w:rsidR="00F744A5" w:rsidRPr="00F75DFE">
        <w:rPr>
          <w:rFonts w:ascii="Cambria" w:hAnsi="Cambria" w:cs="Arial"/>
          <w:sz w:val="24"/>
          <w:szCs w:val="24"/>
        </w:rPr>
        <w:t>abertura do Processo de Licita</w:t>
      </w:r>
      <w:r>
        <w:rPr>
          <w:rFonts w:ascii="Cambria" w:hAnsi="Cambria" w:cs="Arial"/>
          <w:sz w:val="24"/>
          <w:szCs w:val="24"/>
        </w:rPr>
        <w:t>tório</w:t>
      </w:r>
      <w:r w:rsidR="00F744A5" w:rsidRPr="00F75DFE">
        <w:rPr>
          <w:rFonts w:ascii="Cambria" w:hAnsi="Cambria" w:cs="Arial"/>
          <w:sz w:val="24"/>
          <w:szCs w:val="24"/>
        </w:rPr>
        <w:t xml:space="preserve"> nº </w:t>
      </w:r>
      <w:r w:rsidR="009C46B7">
        <w:rPr>
          <w:rFonts w:ascii="Cambria" w:hAnsi="Cambria" w:cs="Arial"/>
          <w:sz w:val="24"/>
          <w:szCs w:val="24"/>
        </w:rPr>
        <w:t>006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 xml:space="preserve">, através de Pregão Presencial nº </w:t>
      </w:r>
      <w:r w:rsidR="00FC29AF">
        <w:rPr>
          <w:rFonts w:ascii="Cambria" w:hAnsi="Cambria" w:cs="Arial"/>
          <w:sz w:val="24"/>
          <w:szCs w:val="24"/>
        </w:rPr>
        <w:t>003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>, com supedâneo no art. 38, VI, e parágrafo único, da Lei 8666/93.</w:t>
      </w:r>
    </w:p>
    <w:p w:rsidR="00F744A5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O setor de Compras elaborou a minuta do Edital, com o seguinte objeto:</w:t>
      </w:r>
    </w:p>
    <w:p w:rsidR="004570FE" w:rsidRPr="00FC29AF" w:rsidRDefault="004570FE" w:rsidP="004570FE">
      <w:pPr>
        <w:spacing w:line="360" w:lineRule="auto"/>
        <w:ind w:left="2835"/>
        <w:jc w:val="both"/>
        <w:rPr>
          <w:rFonts w:cstheme="minorHAnsi"/>
          <w:b/>
        </w:rPr>
      </w:pPr>
      <w:r w:rsidRPr="00FC29AF">
        <w:rPr>
          <w:rFonts w:cstheme="minorHAnsi"/>
          <w:b/>
        </w:rPr>
        <w:t>“</w:t>
      </w:r>
      <w:r w:rsidR="00FC29AF" w:rsidRPr="00FC29AF">
        <w:rPr>
          <w:rFonts w:cstheme="minorHAnsi"/>
          <w:b/>
          <w:color w:val="000000"/>
        </w:rPr>
        <w:t xml:space="preserve">Registro de preços para futura e eventual aquisição de material de informática, visando o desenvolvimento das atividades da </w:t>
      </w:r>
      <w:r w:rsidR="008047EC" w:rsidRPr="00FC29AF">
        <w:rPr>
          <w:rFonts w:cstheme="minorHAnsi"/>
          <w:b/>
          <w:color w:val="000000"/>
        </w:rPr>
        <w:t>Associação dos Municípios do Meio Oeste Catarinense – AMMOC. ”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Juntou-se ao processo, a solicitação para abertura do certame, por seu turno, o Excelentíssimo Senhor P</w:t>
      </w:r>
      <w:r w:rsidR="00321632">
        <w:rPr>
          <w:rFonts w:ascii="Cambria" w:hAnsi="Cambria" w:cs="Arial"/>
          <w:sz w:val="24"/>
          <w:szCs w:val="24"/>
        </w:rPr>
        <w:t>residente</w:t>
      </w:r>
      <w:r w:rsidRPr="00F75DFE">
        <w:rPr>
          <w:rFonts w:ascii="Cambria" w:hAnsi="Cambria" w:cs="Arial"/>
          <w:sz w:val="24"/>
          <w:szCs w:val="24"/>
        </w:rPr>
        <w:t xml:space="preserve"> autorizou a abertura de processo de licitação.</w:t>
      </w:r>
    </w:p>
    <w:p w:rsidR="00321632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 modalidade adotada é a de Pregão Presencial, nos termos da Lei 8666/93 e 10.520/2002, sendo do tipo, menor preço por item.</w:t>
      </w:r>
    </w:p>
    <w:p w:rsidR="00F744A5" w:rsidRPr="00F75DFE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Quanto à minuta do Edital e do contrato, propriamente ditos, obedecem ao disposto na legislação aplicável, não sendo analisada a conveniência administrativa da </w:t>
      </w:r>
      <w:r w:rsidRPr="00F75DFE">
        <w:rPr>
          <w:rFonts w:ascii="Cambria" w:hAnsi="Cambria" w:cs="Arial"/>
          <w:sz w:val="24"/>
          <w:szCs w:val="24"/>
        </w:rPr>
        <w:lastRenderedPageBreak/>
        <w:t>contratação, os quantitativos, as especificações técnicas dos itens e a compatibilidade do valor com o de mercado, que ficam a cargo d</w:t>
      </w:r>
      <w:r w:rsidR="004570FE">
        <w:rPr>
          <w:rFonts w:ascii="Cambria" w:hAnsi="Cambria" w:cs="Arial"/>
          <w:sz w:val="24"/>
          <w:szCs w:val="24"/>
        </w:rPr>
        <w:t>o órgão</w:t>
      </w:r>
      <w:r w:rsidRPr="00F75DFE">
        <w:rPr>
          <w:rFonts w:ascii="Cambria" w:hAnsi="Cambria" w:cs="Arial"/>
          <w:sz w:val="24"/>
          <w:szCs w:val="24"/>
        </w:rPr>
        <w:t xml:space="preserve"> solicitante.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Deve o Setor de Licitações observar os prazos e meios de publicação do Edital, bem como dos seus anexos, nos termos do preceituado em lei.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Assim sendo, observando-se a legalidade e o preenchimento dos requisitos legais, sugere-se o prosseguimento deste processo licitatório.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É o parecer, salvo melhor juízo.</w:t>
      </w:r>
    </w:p>
    <w:p w:rsidR="00F744A5" w:rsidRPr="00F75DFE" w:rsidRDefault="002E5D94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Joaçaba,</w:t>
      </w:r>
      <w:r w:rsidR="00F744A5" w:rsidRPr="00F75DFE">
        <w:rPr>
          <w:rFonts w:ascii="Cambria" w:hAnsi="Cambria" w:cs="Arial"/>
          <w:sz w:val="24"/>
          <w:szCs w:val="24"/>
        </w:rPr>
        <w:t xml:space="preserve"> </w:t>
      </w:r>
      <w:r w:rsidR="0082491E">
        <w:rPr>
          <w:rFonts w:ascii="Cambria" w:hAnsi="Cambria" w:cs="Arial"/>
          <w:sz w:val="24"/>
          <w:szCs w:val="24"/>
        </w:rPr>
        <w:t>13</w:t>
      </w:r>
      <w:r w:rsidR="00FC29AF">
        <w:rPr>
          <w:rFonts w:ascii="Cambria" w:hAnsi="Cambria" w:cs="Arial"/>
          <w:sz w:val="24"/>
          <w:szCs w:val="24"/>
        </w:rPr>
        <w:t xml:space="preserve"> de junho</w:t>
      </w:r>
      <w:r>
        <w:rPr>
          <w:rFonts w:ascii="Cambria" w:hAnsi="Cambria" w:cs="Arial"/>
          <w:sz w:val="24"/>
          <w:szCs w:val="24"/>
        </w:rPr>
        <w:t xml:space="preserve"> de 2019</w:t>
      </w:r>
      <w:r w:rsidR="00F744A5" w:rsidRPr="00F75DFE">
        <w:rPr>
          <w:rFonts w:ascii="Cambria" w:hAnsi="Cambria" w:cs="Arial"/>
          <w:sz w:val="24"/>
          <w:szCs w:val="24"/>
        </w:rPr>
        <w:t>.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2E5D94" w:rsidRDefault="002E5D94" w:rsidP="002E5D94">
      <w:pPr>
        <w:pStyle w:val="Corpodetex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Hilário </w:t>
      </w:r>
      <w:proofErr w:type="spellStart"/>
      <w:r>
        <w:rPr>
          <w:rFonts w:ascii="Cambria" w:hAnsi="Cambria" w:cs="Arial"/>
          <w:sz w:val="24"/>
          <w:szCs w:val="24"/>
        </w:rPr>
        <w:t>Chiamolera</w:t>
      </w:r>
      <w:proofErr w:type="spellEnd"/>
    </w:p>
    <w:p w:rsidR="001113C3" w:rsidRDefault="00F744A5" w:rsidP="002E5D94">
      <w:pPr>
        <w:pStyle w:val="Corpodetexto"/>
        <w:jc w:val="center"/>
      </w:pPr>
      <w:r w:rsidRPr="00F75DFE">
        <w:rPr>
          <w:rFonts w:ascii="Cambria" w:hAnsi="Cambria" w:cs="Arial"/>
          <w:sz w:val="20"/>
          <w:szCs w:val="24"/>
        </w:rPr>
        <w:t xml:space="preserve">Advogado - OAB/SC </w:t>
      </w:r>
      <w:r w:rsidR="002E5D94">
        <w:rPr>
          <w:rFonts w:ascii="Cambria" w:hAnsi="Cambria" w:cs="Arial"/>
          <w:sz w:val="20"/>
          <w:szCs w:val="24"/>
        </w:rPr>
        <w:t>7.681</w:t>
      </w:r>
    </w:p>
    <w:sectPr w:rsidR="001113C3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59" w:rsidRDefault="00161659" w:rsidP="00F744A5">
      <w:pPr>
        <w:spacing w:after="0" w:line="240" w:lineRule="auto"/>
      </w:pPr>
      <w:r>
        <w:separator/>
      </w:r>
    </w:p>
  </w:endnote>
  <w:endnote w:type="continuationSeparator" w:id="0">
    <w:p w:rsidR="00161659" w:rsidRDefault="00161659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 xml:space="preserve">Rua Roberto </w:t>
    </w:r>
    <w:proofErr w:type="spellStart"/>
    <w:r w:rsidRPr="001F4E47">
      <w:rPr>
        <w:rFonts w:asciiTheme="minorHAnsi" w:hAnsiTheme="minorHAnsi"/>
        <w:b/>
        <w:sz w:val="18"/>
      </w:rPr>
      <w:t>Trompowski</w:t>
    </w:r>
    <w:proofErr w:type="spellEnd"/>
    <w:r w:rsidRPr="001F4E47">
      <w:rPr>
        <w:rFonts w:asciiTheme="minorHAnsi" w:hAnsiTheme="minorHAnsi"/>
        <w:b/>
        <w:sz w:val="18"/>
      </w:rPr>
      <w:t>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59" w:rsidRDefault="00161659" w:rsidP="00F744A5">
      <w:pPr>
        <w:spacing w:after="0" w:line="240" w:lineRule="auto"/>
      </w:pPr>
      <w:r>
        <w:separator/>
      </w:r>
    </w:p>
  </w:footnote>
  <w:footnote w:type="continuationSeparator" w:id="0">
    <w:p w:rsidR="00161659" w:rsidRDefault="00161659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126AA"/>
    <w:rsid w:val="00051B8F"/>
    <w:rsid w:val="00161659"/>
    <w:rsid w:val="002E5D94"/>
    <w:rsid w:val="00321632"/>
    <w:rsid w:val="0033149E"/>
    <w:rsid w:val="004570FE"/>
    <w:rsid w:val="004707CD"/>
    <w:rsid w:val="004E3FFE"/>
    <w:rsid w:val="004E7019"/>
    <w:rsid w:val="005C3F41"/>
    <w:rsid w:val="00611BD1"/>
    <w:rsid w:val="0066400E"/>
    <w:rsid w:val="007E297B"/>
    <w:rsid w:val="008047EC"/>
    <w:rsid w:val="0082491E"/>
    <w:rsid w:val="009A5BE0"/>
    <w:rsid w:val="009C46B7"/>
    <w:rsid w:val="009D18B5"/>
    <w:rsid w:val="009D6644"/>
    <w:rsid w:val="00AF772D"/>
    <w:rsid w:val="00B4411E"/>
    <w:rsid w:val="00B47915"/>
    <w:rsid w:val="00B56752"/>
    <w:rsid w:val="00BD6295"/>
    <w:rsid w:val="00C63575"/>
    <w:rsid w:val="00CD3564"/>
    <w:rsid w:val="00D1680E"/>
    <w:rsid w:val="00D574D3"/>
    <w:rsid w:val="00D70CA1"/>
    <w:rsid w:val="00DE5E80"/>
    <w:rsid w:val="00F744A5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User</cp:lastModifiedBy>
  <cp:revision>7</cp:revision>
  <dcterms:created xsi:type="dcterms:W3CDTF">2019-05-07T13:53:00Z</dcterms:created>
  <dcterms:modified xsi:type="dcterms:W3CDTF">2019-06-17T19:43:00Z</dcterms:modified>
</cp:coreProperties>
</file>