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</w:pPr>
    </w:p>
    <w:p>
      <w:pPr>
        <w:pStyle w:val="BodyText"/>
        <w:spacing w:line="20" w:lineRule="exact"/>
        <w:ind w:left="174"/>
        <w:rPr>
          <w:sz w:val="2"/>
        </w:rPr>
      </w:pPr>
      <w:r>
        <w:rPr>
          <w:sz w:val="2"/>
        </w:rPr>
        <w:pict>
          <v:group style="width:580pt;height:.4pt;mso-position-horizontal-relative:char;mso-position-vertical-relative:line" coordorigin="0,0" coordsize="11600,8">
            <v:line style="position:absolute" from="0,4" to="11600,4" stroked="true" strokeweight=".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1"/>
      </w:pPr>
    </w:p>
    <w:p>
      <w:pPr>
        <w:pStyle w:val="BodyText"/>
        <w:tabs>
          <w:tab w:pos="4766" w:val="left" w:leader="none"/>
        </w:tabs>
        <w:spacing w:line="249" w:lineRule="auto"/>
        <w:ind w:left="3179" w:right="4577" w:hanging="1560"/>
      </w:pPr>
      <w:r>
        <w:rPr/>
        <w:t>Contrato do Empregado:</w:t>
        <w:tab/>
        <w:t>5 DENIR NARCIZO </w:t>
      </w:r>
      <w:r>
        <w:rPr>
          <w:spacing w:val="-3"/>
        </w:rPr>
        <w:t>ZULIAN </w:t>
      </w:r>
      <w:r>
        <w:rPr/>
        <w:t>CPF:</w:t>
      </w:r>
      <w:r>
        <w:rPr>
          <w:spacing w:val="28"/>
        </w:rPr>
        <w:t> </w:t>
      </w:r>
      <w:r>
        <w:rPr/>
        <w:t>642.761.809-10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35" w:lineRule="auto"/>
        <w:ind w:left="109" w:right="375" w:firstLine="1300"/>
        <w:jc w:val="both"/>
      </w:pPr>
      <w:r>
        <w:rPr/>
        <w:t>Tendo  V.Sa.  direito  a  férias  relativas  ao  período  aquisitivo   de  02/01/2019  a  01/01/2020,  com  o   presente   </w:t>
      </w:r>
      <w:r>
        <w:rPr>
          <w:spacing w:val="-3"/>
        </w:rPr>
        <w:t>levamos </w:t>
      </w:r>
      <w:r>
        <w:rPr/>
        <w:t>ao seu conhecimento que resolvemos concedê-las de 06/01/2020 a 10/01/2020, inclusive pelo que  deve  V.Sa.  no  dia  03/01/2020 comparecer  a  Seção  Pessoal  munido  de  sua  carteira  de  trabalho,  a  fim  de  receber  o  valor  das  mesmas,  devendo  retornar  ao trabalho em 11/01/2020.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5787" w:right="0" w:firstLine="0"/>
        <w:jc w:val="left"/>
        <w:rPr>
          <w:sz w:val="16"/>
        </w:rPr>
      </w:pPr>
      <w:r>
        <w:rPr>
          <w:sz w:val="16"/>
        </w:rPr>
        <w:t>Joaçaba , 7 de dezembro de 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180.460007pt,16.353521pt" to="430.460019pt,16.353521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left="2450" w:right="250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656192;mso-wrap-distance-left:0;mso-wrap-distance-right:0" from="180.460007pt,13.730844pt" to="430.460019pt,13.73084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left="2454" w:right="2509"/>
        <w:jc w:val="center"/>
      </w:pPr>
      <w:r>
        <w:rPr/>
        <w:t>DENIR NARCIZO ZULIAN</w:t>
      </w:r>
    </w:p>
    <w:p>
      <w:pPr>
        <w:spacing w:after="0" w:line="211" w:lineRule="exact"/>
        <w:jc w:val="center"/>
        <w:sectPr>
          <w:headerReference w:type="default" r:id="rId5"/>
          <w:type w:val="continuous"/>
          <w:pgSz w:w="12240" w:h="15840"/>
          <w:pgMar w:header="731" w:top="1200" w:bottom="280" w:left="160" w:right="140"/>
        </w:sectPr>
      </w:pPr>
    </w:p>
    <w:p>
      <w:pPr>
        <w:pStyle w:val="BodyText"/>
        <w:spacing w:before="1"/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80pt;height:.4pt;mso-position-horizontal-relative:char;mso-position-vertical-relative:line" coordorigin="0,0" coordsize="11600,8">
            <v:line style="position:absolute" from="0,4" to="11600,4" stroked="true" strokeweight=".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92"/>
        <w:ind w:left="2290" w:right="904" w:firstLine="160"/>
      </w:pPr>
      <w:r>
        <w:rPr/>
        <w:t>Empresa: AMMOC - ASSOCIAÇAO DOS MUNICIPIOS DO MEIO OESTE CATARINENSE CNPJ/CEI: 82.780.008/0001-82</w:t>
      </w:r>
    </w:p>
    <w:p>
      <w:pPr>
        <w:pStyle w:val="BodyText"/>
        <w:spacing w:before="11"/>
      </w:pPr>
    </w:p>
    <w:p>
      <w:pPr>
        <w:pStyle w:val="BodyText"/>
        <w:tabs>
          <w:tab w:pos="4347" w:val="left" w:leader="none"/>
        </w:tabs>
        <w:ind w:left="2170"/>
      </w:pPr>
      <w:r>
        <w:rPr/>
        <w:t>Funcionário:</w:t>
        <w:tab/>
        <w:t>5 DENIR NARCIZO</w:t>
      </w:r>
      <w:r>
        <w:rPr>
          <w:spacing w:val="-1"/>
        </w:rPr>
        <w:t> </w:t>
      </w:r>
      <w:r>
        <w:rPr/>
        <w:t>ZULIAN</w:t>
      </w:r>
    </w:p>
    <w:p>
      <w:pPr>
        <w:pStyle w:val="BodyText"/>
        <w:tabs>
          <w:tab w:pos="6261" w:val="left" w:leader="none"/>
        </w:tabs>
        <w:spacing w:before="9"/>
        <w:ind w:left="2790"/>
      </w:pPr>
      <w:r>
        <w:rPr/>
        <w:t>CPF:</w:t>
      </w:r>
      <w:r>
        <w:rPr>
          <w:spacing w:val="-2"/>
        </w:rPr>
        <w:t> </w:t>
      </w:r>
      <w:r>
        <w:rPr/>
        <w:t>642.761.809-10</w:t>
        <w:tab/>
        <w:t>CTPS: 66958 Série: 00010</w:t>
      </w:r>
      <w:r>
        <w:rPr>
          <w:spacing w:val="-4"/>
        </w:rPr>
        <w:t> </w:t>
      </w:r>
      <w:r>
        <w:rPr/>
        <w:t>SC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315"/>
        <w:gridCol w:w="273"/>
        <w:gridCol w:w="2155"/>
        <w:gridCol w:w="2333"/>
        <w:gridCol w:w="1233"/>
        <w:gridCol w:w="1004"/>
      </w:tblGrid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1" w:lineRule="exact"/>
              <w:ind w:right="311"/>
              <w:rPr>
                <w:sz w:val="20"/>
              </w:rPr>
            </w:pPr>
            <w:r>
              <w:rPr>
                <w:sz w:val="20"/>
              </w:rPr>
              <w:t>Período Aquisitivo: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1" w:lineRule="exact"/>
              <w:ind w:right="91"/>
              <w:rPr>
                <w:sz w:val="20"/>
              </w:rPr>
            </w:pPr>
            <w:r>
              <w:rPr>
                <w:sz w:val="20"/>
              </w:rPr>
              <w:t>02/01/2019</w:t>
            </w:r>
          </w:p>
        </w:tc>
        <w:tc>
          <w:tcPr>
            <w:tcW w:w="273" w:type="dxa"/>
          </w:tcPr>
          <w:p>
            <w:pPr>
              <w:pStyle w:val="TableParagraph"/>
              <w:spacing w:line="211" w:lineRule="exact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spacing w:line="211" w:lineRule="exact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01/01/2020</w:t>
            </w:r>
          </w:p>
        </w:tc>
        <w:tc>
          <w:tcPr>
            <w:tcW w:w="4570" w:type="dxa"/>
            <w:gridSpan w:val="3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Período Férias:</w:t>
            </w:r>
          </w:p>
        </w:tc>
        <w:tc>
          <w:tcPr>
            <w:tcW w:w="1315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06/01/2020</w:t>
            </w:r>
          </w:p>
        </w:tc>
        <w:tc>
          <w:tcPr>
            <w:tcW w:w="273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155" w:type="dxa"/>
          </w:tcPr>
          <w:p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10/01/2020</w:t>
            </w: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Dias Férias:</w:t>
            </w:r>
          </w:p>
        </w:tc>
        <w:tc>
          <w:tcPr>
            <w:tcW w:w="1004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2176" w:type="dxa"/>
          </w:tcPr>
          <w:p>
            <w:pPr>
              <w:pStyle w:val="TableParagraph"/>
              <w:spacing w:line="219" w:lineRule="exact" w:before="120"/>
              <w:ind w:right="313"/>
              <w:rPr>
                <w:sz w:val="20"/>
              </w:rPr>
            </w:pPr>
            <w:r>
              <w:rPr>
                <w:sz w:val="20"/>
              </w:rPr>
              <w:t>Retorno ao Trabalho: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9" w:lineRule="exact" w:before="120"/>
              <w:ind w:right="91"/>
              <w:rPr>
                <w:sz w:val="20"/>
              </w:rPr>
            </w:pPr>
            <w:r>
              <w:rPr>
                <w:sz w:val="20"/>
              </w:rPr>
              <w:t>11/01/2020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176" w:type="dxa"/>
          </w:tcPr>
          <w:p>
            <w:pPr>
              <w:pStyle w:val="TableParagraph"/>
              <w:spacing w:line="210" w:lineRule="exact"/>
              <w:ind w:right="313"/>
              <w:rPr>
                <w:sz w:val="20"/>
              </w:rPr>
            </w:pPr>
            <w:r>
              <w:rPr>
                <w:sz w:val="20"/>
              </w:rPr>
              <w:t>Pagamento do Recibo:</w:t>
            </w:r>
          </w:p>
        </w:tc>
        <w:tc>
          <w:tcPr>
            <w:tcW w:w="1315" w:type="dxa"/>
          </w:tcPr>
          <w:p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r>
              <w:rPr>
                <w:sz w:val="20"/>
              </w:rPr>
              <w:t>03/01/2020</w:t>
            </w:r>
          </w:p>
        </w:tc>
        <w:tc>
          <w:tcPr>
            <w:tcW w:w="27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spacing w:line="210" w:lineRule="exact"/>
              <w:ind w:left="1154"/>
              <w:jc w:val="left"/>
              <w:rPr>
                <w:sz w:val="20"/>
              </w:rPr>
            </w:pPr>
            <w:r>
              <w:rPr>
                <w:sz w:val="20"/>
              </w:rPr>
              <w:t>Salário Base:</w:t>
            </w:r>
          </w:p>
        </w:tc>
        <w:tc>
          <w:tcPr>
            <w:tcW w:w="123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210" w:lineRule="exact"/>
              <w:ind w:right="49"/>
              <w:rPr>
                <w:sz w:val="20"/>
              </w:rPr>
            </w:pPr>
            <w:r>
              <w:rPr>
                <w:sz w:val="20"/>
              </w:rPr>
              <w:t>11.581,47</w:t>
            </w: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17.650pt,11.776912pt" to="597.650027pt,11.77691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06" w:val="left" w:leader="none"/>
          <w:tab w:pos="6130" w:val="left" w:leader="none"/>
          <w:tab w:pos="8584" w:val="left" w:leader="none"/>
          <w:tab w:pos="11017" w:val="left" w:leader="none"/>
        </w:tabs>
        <w:ind w:left="109"/>
      </w:pPr>
      <w:r>
        <w:rPr/>
        <w:t>Evento</w:t>
        <w:tab/>
        <w:t>Descrição</w:t>
        <w:tab/>
        <w:t>Referência</w:t>
        <w:tab/>
        <w:t>Proventos</w:t>
        <w:tab/>
        <w:t>Desconto</w:t>
      </w:r>
    </w:p>
    <w:p>
      <w:pPr>
        <w:pStyle w:val="BodyText"/>
        <w:spacing w:before="5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82"/>
        <w:gridCol w:w="2803"/>
        <w:gridCol w:w="2385"/>
        <w:gridCol w:w="1492"/>
      </w:tblGrid>
      <w:tr>
        <w:trPr>
          <w:trHeight w:val="247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2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4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Horas Férias Diurnas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20"/>
              <w:rPr>
                <w:sz w:val="20"/>
              </w:rPr>
            </w:pPr>
            <w:r>
              <w:rPr>
                <w:sz w:val="20"/>
              </w:rPr>
              <w:t>036:40 hs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5"/>
              <w:rPr>
                <w:sz w:val="20"/>
              </w:rPr>
            </w:pPr>
            <w:r>
              <w:rPr>
                <w:sz w:val="20"/>
              </w:rPr>
              <w:t>1.930,25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1/3 Sobre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33,33 %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5"/>
              <w:rPr>
                <w:sz w:val="20"/>
              </w:rPr>
            </w:pPr>
            <w:r>
              <w:rPr>
                <w:sz w:val="20"/>
              </w:rPr>
              <w:t>704,31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Gratificação S/Férias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34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2385" w:type="dxa"/>
          </w:tcPr>
          <w:p>
            <w:pPr>
              <w:pStyle w:val="TableParagraph"/>
              <w:spacing w:line="219" w:lineRule="exact"/>
              <w:ind w:right="925"/>
              <w:rPr>
                <w:sz w:val="20"/>
              </w:rPr>
            </w:pPr>
            <w:r>
              <w:rPr>
                <w:sz w:val="20"/>
              </w:rPr>
              <w:t>182,67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Mensalidade Plano de Saúde - 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34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5"/>
              <w:rPr>
                <w:sz w:val="20"/>
              </w:rPr>
            </w:pPr>
            <w:r>
              <w:rPr>
                <w:sz w:val="20"/>
              </w:rPr>
              <w:t>53,86</w:t>
            </w:r>
          </w:p>
        </w:tc>
      </w:tr>
      <w:tr>
        <w:trPr>
          <w:trHeight w:val="239" w:hRule="atLeast"/>
        </w:trPr>
        <w:tc>
          <w:tcPr>
            <w:tcW w:w="739" w:type="dxa"/>
          </w:tcPr>
          <w:p>
            <w:pPr>
              <w:pStyle w:val="TableParagraph"/>
              <w:spacing w:line="219" w:lineRule="exact"/>
              <w:ind w:right="72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4182" w:type="dxa"/>
          </w:tcPr>
          <w:p>
            <w:pPr>
              <w:pStyle w:val="TableParagraph"/>
              <w:spacing w:line="21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IRRF S/Férias</w:t>
            </w:r>
          </w:p>
        </w:tc>
        <w:tc>
          <w:tcPr>
            <w:tcW w:w="2803" w:type="dxa"/>
          </w:tcPr>
          <w:p>
            <w:pPr>
              <w:pStyle w:val="TableParagraph"/>
              <w:spacing w:line="219" w:lineRule="exact"/>
              <w:ind w:right="917"/>
              <w:rPr>
                <w:sz w:val="20"/>
              </w:rPr>
            </w:pPr>
            <w:r>
              <w:rPr>
                <w:sz w:val="20"/>
              </w:rPr>
              <w:t>7,50 %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19" w:lineRule="exact"/>
              <w:ind w:right="5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</w:tr>
      <w:tr>
        <w:trPr>
          <w:trHeight w:val="461" w:hRule="atLeast"/>
        </w:trPr>
        <w:tc>
          <w:tcPr>
            <w:tcW w:w="739" w:type="dxa"/>
          </w:tcPr>
          <w:p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4182" w:type="dxa"/>
          </w:tcPr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INSS s/ férias</w:t>
            </w:r>
          </w:p>
        </w:tc>
        <w:tc>
          <w:tcPr>
            <w:tcW w:w="2803" w:type="dxa"/>
          </w:tcPr>
          <w:p>
            <w:pPr>
              <w:pStyle w:val="TableParagraph"/>
              <w:ind w:right="917"/>
              <w:rPr>
                <w:sz w:val="20"/>
              </w:rPr>
            </w:pPr>
            <w:r>
              <w:rPr>
                <w:sz w:val="20"/>
              </w:rPr>
              <w:t>9,00 %</w:t>
            </w:r>
          </w:p>
        </w:tc>
        <w:tc>
          <w:tcPr>
            <w:tcW w:w="238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253,55</w:t>
            </w:r>
          </w:p>
        </w:tc>
      </w:tr>
      <w:tr>
        <w:trPr>
          <w:trHeight w:val="247" w:hRule="atLeast"/>
        </w:trPr>
        <w:tc>
          <w:tcPr>
            <w:tcW w:w="772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779"/>
              <w:rPr>
                <w:sz w:val="20"/>
              </w:rPr>
            </w:pPr>
            <w:r>
              <w:rPr>
                <w:sz w:val="20"/>
              </w:rPr>
              <w:t>Totais: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915"/>
              <w:rPr>
                <w:sz w:val="20"/>
              </w:rPr>
            </w:pPr>
            <w:r>
              <w:rPr>
                <w:sz w:val="20"/>
              </w:rPr>
              <w:t>2.817,23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 w:before="8"/>
              <w:ind w:right="25"/>
              <w:rPr>
                <w:sz w:val="20"/>
              </w:rPr>
            </w:pPr>
            <w:r>
              <w:rPr>
                <w:sz w:val="20"/>
              </w:rPr>
              <w:t>342,67</w:t>
            </w:r>
          </w:p>
        </w:tc>
      </w:tr>
      <w:tr>
        <w:trPr>
          <w:trHeight w:val="230" w:hRule="atLeast"/>
        </w:trPr>
        <w:tc>
          <w:tcPr>
            <w:tcW w:w="7724" w:type="dxa"/>
            <w:gridSpan w:val="3"/>
          </w:tcPr>
          <w:p>
            <w:pPr>
              <w:pStyle w:val="TableParagraph"/>
              <w:spacing w:line="210" w:lineRule="exact"/>
              <w:ind w:right="765"/>
              <w:rPr>
                <w:sz w:val="20"/>
              </w:rPr>
            </w:pPr>
            <w:r>
              <w:rPr>
                <w:sz w:val="20"/>
              </w:rPr>
              <w:t>Líquido:</w:t>
            </w:r>
          </w:p>
        </w:tc>
        <w:tc>
          <w:tcPr>
            <w:tcW w:w="2385" w:type="dxa"/>
          </w:tcPr>
          <w:p>
            <w:pPr>
              <w:pStyle w:val="TableParagraph"/>
              <w:spacing w:line="210" w:lineRule="exact"/>
              <w:ind w:right="915"/>
              <w:rPr>
                <w:sz w:val="20"/>
              </w:rPr>
            </w:pPr>
            <w:r>
              <w:rPr>
                <w:sz w:val="20"/>
              </w:rPr>
              <w:t>2.474,56</w:t>
            </w:r>
          </w:p>
        </w:tc>
        <w:tc>
          <w:tcPr>
            <w:tcW w:w="149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17.650pt,11.77692pt" to="597.650027pt,11.77692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35" w:lineRule="auto"/>
        <w:ind w:left="109" w:right="375"/>
      </w:pPr>
      <w:r>
        <w:rPr/>
        <w:t>Recebi  a  importância  de  dois  mil  e  quatrocentos  e  setenta  e  quatro  reais  e  cinquenta  e   seis   centavos   referente   quitação   </w:t>
      </w:r>
      <w:r>
        <w:rPr>
          <w:spacing w:val="-6"/>
        </w:rPr>
        <w:t>das </w:t>
      </w:r>
      <w:r>
        <w:rPr/>
        <w:t>férias.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2470" w:right="968" w:firstLine="0"/>
        <w:jc w:val="center"/>
        <w:rPr>
          <w:sz w:val="16"/>
        </w:rPr>
      </w:pPr>
      <w:r>
        <w:rPr>
          <w:sz w:val="16"/>
        </w:rPr>
        <w:t>Joaçaba  , 3  de  janeiro  de  2020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180.460007pt,14.909994pt" to="430.460019pt,14.909994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left="2470" w:right="2489"/>
        <w:jc w:val="center"/>
      </w:pPr>
      <w:r>
        <w:rPr/>
        <w:t>AMMOC - ASSOCIAÇAO DOS MUNICIPIOS DO MEIO OESTE CATARINENSE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180.460007pt,12.748879pt" to="430.460019pt,12.748879pt" stroked="true" strokeweight=".4pt" strokecolor="#000000">
            <v:stroke dashstyle="solid"/>
            <w10:wrap type="topAndBottom"/>
          </v:line>
        </w:pict>
      </w:r>
    </w:p>
    <w:p>
      <w:pPr>
        <w:pStyle w:val="BodyText"/>
        <w:spacing w:line="211" w:lineRule="exact"/>
        <w:ind w:left="2454" w:right="2509"/>
        <w:jc w:val="center"/>
      </w:pPr>
      <w:r>
        <w:rPr/>
        <w:t>DENIR NARCIZO ZULIAN</w:t>
      </w:r>
    </w:p>
    <w:sectPr>
      <w:headerReference w:type="default" r:id="rId6"/>
      <w:pgSz w:w="12240" w:h="15840"/>
      <w:pgMar w:header="731" w:footer="0" w:top="96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1966464" from="16.9pt,36.759987pt" to="596.900027pt,36.759987pt" stroked="true" strokeweight=".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459991pt;margin-top:48.858868pt;width:64.8pt;height:13.1pt;mso-position-horizontal-relative:page;mso-position-vertical-relative:page;z-index:-2519654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Aviso de Férias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1964416" from="17.650pt,36.759987pt" to="597.650027pt,36.759987pt" stroked="true" strokeweight=".4pt" strokecolor="#000000">
          <v:stroke dashstyle="solid"/>
          <w10:wrap type="none"/>
        </v:line>
      </w:pict>
    </w:r>
    <w:r>
      <w:rPr/>
      <w:pict>
        <v:shape style="position:absolute;margin-left:270.459991pt;margin-top:36.868866pt;width:69.25pt;height:13.1pt;mso-position-horizontal-relative:page;mso-position-vertical-relative:page;z-index:-2519633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Recibo de Férias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2020-02-06T14:10:36Z</dcterms:created>
  <dcterms:modified xsi:type="dcterms:W3CDTF">2020-02-06T14:10:36Z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LastSaved">
    <vt:filetime>2020-02-06T00:00:00Z</vt:filetime>
  </property>
</Properties>
</file>