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F5FE" w14:textId="77777777" w:rsidR="009F2483" w:rsidRPr="001018DF" w:rsidRDefault="009F2483">
      <w:pPr>
        <w:rPr>
          <w:rFonts w:ascii="Century Gothic" w:hAnsi="Century Gothic" w:cs="Arial"/>
          <w:sz w:val="18"/>
          <w:szCs w:val="18"/>
        </w:rPr>
      </w:pPr>
    </w:p>
    <w:tbl>
      <w:tblPr>
        <w:tblW w:w="963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F2483" w:rsidRPr="001018DF" w14:paraId="2D20D115" w14:textId="77777777" w:rsidTr="001018D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118901" w14:textId="77777777" w:rsidR="009F2483" w:rsidRPr="001018DF" w:rsidRDefault="009F2483">
            <w:pPr>
              <w:pStyle w:val="Default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2CFF046" w14:textId="77777777" w:rsidR="001018DF" w:rsidRPr="001018DF" w:rsidRDefault="009F2483" w:rsidP="009F2483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18DF">
              <w:rPr>
                <w:rFonts w:ascii="Century Gothic" w:hAnsi="Century Gothic"/>
                <w:b/>
                <w:sz w:val="18"/>
                <w:szCs w:val="18"/>
              </w:rPr>
              <w:t>ANÁLISE D</w:t>
            </w:r>
            <w:r w:rsidR="00137E4F" w:rsidRPr="001018DF">
              <w:rPr>
                <w:rFonts w:ascii="Century Gothic" w:hAnsi="Century Gothic"/>
                <w:b/>
                <w:sz w:val="18"/>
                <w:szCs w:val="18"/>
              </w:rPr>
              <w:t xml:space="preserve">O REPASSE DE RECURSOS </w:t>
            </w:r>
          </w:p>
          <w:p w14:paraId="61E99F81" w14:textId="77777777" w:rsidR="001018DF" w:rsidRPr="001018DF" w:rsidRDefault="001018DF" w:rsidP="009F2483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CE4255E" w14:textId="77777777" w:rsidR="009F2483" w:rsidRPr="001018DF" w:rsidRDefault="009F2483" w:rsidP="009F2483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18DF">
              <w:rPr>
                <w:rFonts w:ascii="Century Gothic" w:hAnsi="Century Gothic"/>
                <w:b/>
                <w:sz w:val="18"/>
                <w:szCs w:val="18"/>
              </w:rPr>
              <w:t>CONVÊNIO ENTRE ADMINISTRAÇÃO PÚBLICA</w:t>
            </w:r>
          </w:p>
          <w:p w14:paraId="2AC1ABE1" w14:textId="6E418073" w:rsidR="001018DF" w:rsidRPr="001018DF" w:rsidRDefault="001018DF" w:rsidP="009F2483">
            <w:pPr>
              <w:pStyle w:val="Defaul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5F01DF6E" w14:textId="77777777" w:rsidR="009F2483" w:rsidRPr="001018DF" w:rsidRDefault="009F2483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</w:p>
    <w:p w14:paraId="00CA7D88" w14:textId="77777777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</w:p>
    <w:p w14:paraId="2D67166F" w14:textId="77777777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  <w:r w:rsidRPr="001018DF">
        <w:rPr>
          <w:rFonts w:ascii="Century Gothic" w:hAnsi="Century Gothic"/>
          <w:sz w:val="20"/>
          <w:szCs w:val="20"/>
        </w:rPr>
        <w:t xml:space="preserve">Da análise do processo de Concessão, Celebração e Prestação de Contas, conforme detalhamento abaixo, se constatou a presença de todos os elementos e formalidades exigidos pela legislação vigente, comprovando adequadamente a aplicação dos recursos para as quais foram concedidos, bem como a realização do objeto até a fase da execução, estando: </w:t>
      </w:r>
    </w:p>
    <w:p w14:paraId="2EDD1F08" w14:textId="77777777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</w:p>
    <w:p w14:paraId="2C45AF20" w14:textId="5697B21D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  <w:proofErr w:type="gramStart"/>
      <w:r w:rsidRPr="001018DF">
        <w:rPr>
          <w:rFonts w:ascii="Century Gothic" w:hAnsi="Century Gothic"/>
          <w:sz w:val="20"/>
          <w:szCs w:val="20"/>
        </w:rPr>
        <w:t xml:space="preserve">[  </w:t>
      </w:r>
      <w:proofErr w:type="gramEnd"/>
      <w:r w:rsidRPr="001018DF">
        <w:rPr>
          <w:rFonts w:ascii="Century Gothic" w:hAnsi="Century Gothic"/>
          <w:sz w:val="20"/>
          <w:szCs w:val="20"/>
        </w:rPr>
        <w:t xml:space="preserve">  ] REGULAR</w:t>
      </w:r>
      <w:r w:rsidRPr="001018DF">
        <w:rPr>
          <w:rFonts w:ascii="Century Gothic" w:hAnsi="Century Gothic"/>
          <w:sz w:val="20"/>
          <w:szCs w:val="20"/>
        </w:rPr>
        <w:tab/>
      </w:r>
      <w:r w:rsidRPr="001018DF">
        <w:rPr>
          <w:rFonts w:ascii="Century Gothic" w:hAnsi="Century Gothic"/>
          <w:sz w:val="20"/>
          <w:szCs w:val="20"/>
        </w:rPr>
        <w:tab/>
        <w:t>[    ] REGULAR COM RESSALVAS</w:t>
      </w:r>
      <w:r w:rsidRPr="001018DF">
        <w:rPr>
          <w:rFonts w:ascii="Century Gothic" w:hAnsi="Century Gothic"/>
          <w:sz w:val="20"/>
          <w:szCs w:val="20"/>
        </w:rPr>
        <w:tab/>
      </w:r>
      <w:r w:rsidRPr="001018DF">
        <w:rPr>
          <w:rFonts w:ascii="Century Gothic" w:hAnsi="Century Gothic"/>
          <w:sz w:val="20"/>
          <w:szCs w:val="20"/>
        </w:rPr>
        <w:tab/>
        <w:t xml:space="preserve">[    ] IRREGULAR                </w:t>
      </w:r>
    </w:p>
    <w:p w14:paraId="51852637" w14:textId="77777777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</w:p>
    <w:p w14:paraId="15F060E0" w14:textId="085C21B1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  <w:r w:rsidRPr="001018DF">
        <w:rPr>
          <w:rFonts w:ascii="Century Gothic" w:hAnsi="Century Gothic"/>
          <w:sz w:val="20"/>
          <w:szCs w:val="20"/>
        </w:rPr>
        <w:t xml:space="preserve">em forma e conteúdo. </w:t>
      </w:r>
    </w:p>
    <w:p w14:paraId="2F9ADA6F" w14:textId="77777777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</w:p>
    <w:p w14:paraId="7CA09252" w14:textId="77777777" w:rsidR="00137E4F" w:rsidRPr="001018DF" w:rsidRDefault="00137E4F" w:rsidP="00137E4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71A4DFF" w14:textId="22478D7B" w:rsidR="00137E4F" w:rsidRPr="001018DF" w:rsidRDefault="00137E4F" w:rsidP="00137E4F">
      <w:pPr>
        <w:pStyle w:val="Default"/>
        <w:ind w:left="-567"/>
        <w:jc w:val="both"/>
        <w:rPr>
          <w:rFonts w:ascii="Century Gothic" w:hAnsi="Century Gothic"/>
          <w:sz w:val="20"/>
          <w:szCs w:val="20"/>
        </w:rPr>
      </w:pPr>
      <w:r w:rsidRPr="001018DF">
        <w:rPr>
          <w:rFonts w:ascii="Century Gothic" w:hAnsi="Century Gothic"/>
          <w:sz w:val="20"/>
          <w:szCs w:val="20"/>
        </w:rPr>
        <w:t xml:space="preserve">De acordo, aprovado, encaminhe-se para baixa da responsabilidade e arquivamento. </w:t>
      </w:r>
    </w:p>
    <w:p w14:paraId="015DA77E" w14:textId="0C2C2E14" w:rsidR="009F2483" w:rsidRPr="001018DF" w:rsidRDefault="009F2483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  <w:r w:rsidRPr="001018DF">
        <w:rPr>
          <w:rFonts w:ascii="Century Gothic" w:hAnsi="Century Gothic"/>
          <w:sz w:val="18"/>
          <w:szCs w:val="18"/>
        </w:rPr>
        <w:t xml:space="preserve"> </w:t>
      </w:r>
    </w:p>
    <w:p w14:paraId="3C3C2072" w14:textId="77777777" w:rsidR="00137E4F" w:rsidRDefault="00137E4F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</w:p>
    <w:p w14:paraId="5B9AB573" w14:textId="77777777" w:rsidR="001018DF" w:rsidRDefault="001018DF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</w:p>
    <w:p w14:paraId="1BD8F69B" w14:textId="0E8FB955" w:rsidR="001018DF" w:rsidRPr="001018DF" w:rsidRDefault="001018DF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Ass</w:t>
      </w:r>
      <w:proofErr w:type="spellEnd"/>
      <w:r>
        <w:rPr>
          <w:rFonts w:ascii="Century Gothic" w:hAnsi="Century Gothic"/>
          <w:sz w:val="18"/>
          <w:szCs w:val="18"/>
        </w:rPr>
        <w:t xml:space="preserve">: </w:t>
      </w:r>
    </w:p>
    <w:p w14:paraId="750C04DE" w14:textId="77777777" w:rsidR="00137E4F" w:rsidRPr="001018DF" w:rsidRDefault="00137E4F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</w:p>
    <w:p w14:paraId="1B408BE4" w14:textId="77777777" w:rsidR="00137E4F" w:rsidRPr="001018DF" w:rsidRDefault="00137E4F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</w:p>
    <w:p w14:paraId="7CB5A370" w14:textId="77777777" w:rsidR="00137E4F" w:rsidRPr="001018DF" w:rsidRDefault="00137E4F" w:rsidP="009F2483">
      <w:pPr>
        <w:pStyle w:val="Default"/>
        <w:ind w:left="-567"/>
        <w:jc w:val="both"/>
        <w:rPr>
          <w:rFonts w:ascii="Century Gothic" w:hAnsi="Century Gothic"/>
          <w:sz w:val="18"/>
          <w:szCs w:val="1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977"/>
        <w:gridCol w:w="1276"/>
        <w:gridCol w:w="1192"/>
        <w:gridCol w:w="360"/>
        <w:gridCol w:w="360"/>
        <w:gridCol w:w="478"/>
        <w:gridCol w:w="20"/>
      </w:tblGrid>
      <w:tr w:rsidR="00137E4F" w:rsidRPr="001018DF" w14:paraId="09F40520" w14:textId="77777777" w:rsidTr="00137E4F">
        <w:tc>
          <w:tcPr>
            <w:tcW w:w="7808" w:type="dxa"/>
            <w:gridSpan w:val="3"/>
            <w:shd w:val="clear" w:color="auto" w:fill="auto"/>
          </w:tcPr>
          <w:p w14:paraId="6C2780D3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Nome do Convenente</w:t>
            </w:r>
          </w:p>
          <w:p w14:paraId="42861FC1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E7D07C1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  <w:p w14:paraId="0D9F4C63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  <w:p w14:paraId="33421A34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37E4F" w:rsidRPr="001018DF" w14:paraId="54D46C9D" w14:textId="77777777" w:rsidTr="00137E4F">
        <w:tc>
          <w:tcPr>
            <w:tcW w:w="3555" w:type="dxa"/>
            <w:shd w:val="clear" w:color="auto" w:fill="auto"/>
          </w:tcPr>
          <w:p w14:paraId="717553FF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Nota Empenho</w:t>
            </w:r>
          </w:p>
          <w:p w14:paraId="3D244065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  <w:p w14:paraId="32C725C1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14:paraId="1D002665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29CDBCE5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Parcela </w:t>
            </w:r>
          </w:p>
        </w:tc>
      </w:tr>
      <w:tr w:rsidR="00137E4F" w:rsidRPr="001018DF" w14:paraId="7EC572F6" w14:textId="77777777" w:rsidTr="00137E4F">
        <w:tc>
          <w:tcPr>
            <w:tcW w:w="3555" w:type="dxa"/>
            <w:shd w:val="clear" w:color="auto" w:fill="auto"/>
          </w:tcPr>
          <w:p w14:paraId="7457B18D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Unidade Concedente</w:t>
            </w:r>
          </w:p>
        </w:tc>
        <w:tc>
          <w:tcPr>
            <w:tcW w:w="2977" w:type="dxa"/>
            <w:shd w:val="clear" w:color="auto" w:fill="auto"/>
          </w:tcPr>
          <w:p w14:paraId="63436B5A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Data de Pagamento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2C7A42B9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Data Prestação de Contas </w:t>
            </w:r>
          </w:p>
          <w:p w14:paraId="695E83AE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  <w:p w14:paraId="69EE8732" w14:textId="77777777" w:rsidR="00137E4F" w:rsidRPr="001018DF" w:rsidRDefault="00137E4F" w:rsidP="006C0BA7">
            <w:pPr>
              <w:widowControl/>
              <w:suppressAutoHyphens w:val="0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6782F" w:rsidRPr="001018DF" w14:paraId="2A59D4D9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shd w:val="clear" w:color="auto" w:fill="auto"/>
          </w:tcPr>
          <w:p w14:paraId="7D830960" w14:textId="77777777" w:rsidR="00F6782F" w:rsidRPr="001018DF" w:rsidRDefault="00F6782F" w:rsidP="00137E4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  <w:p w14:paraId="13985BB2" w14:textId="6573BD5C" w:rsidR="00F6782F" w:rsidRPr="001018DF" w:rsidRDefault="00F6782F" w:rsidP="00137E4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t-BR"/>
              </w:rPr>
              <w:t>LEGENDA: S – SIM CUMPRIU     N – NÃO CUMPRIU     NA – NÃO APLICÁVEL</w:t>
            </w:r>
          </w:p>
        </w:tc>
        <w:tc>
          <w:tcPr>
            <w:tcW w:w="360" w:type="dxa"/>
            <w:shd w:val="clear" w:color="auto" w:fill="auto"/>
          </w:tcPr>
          <w:p w14:paraId="57026A32" w14:textId="77777777" w:rsidR="00F6782F" w:rsidRPr="001018DF" w:rsidRDefault="00F6782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</w:pPr>
          </w:p>
          <w:p w14:paraId="12B0E94B" w14:textId="77777777" w:rsidR="00F6782F" w:rsidRPr="001018DF" w:rsidRDefault="00F6782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60" w:type="dxa"/>
            <w:shd w:val="clear" w:color="auto" w:fill="auto"/>
          </w:tcPr>
          <w:p w14:paraId="27F28FA8" w14:textId="77777777" w:rsidR="00F6782F" w:rsidRPr="001018DF" w:rsidRDefault="00F6782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</w:pPr>
          </w:p>
          <w:p w14:paraId="1F7DD65B" w14:textId="77777777" w:rsidR="00F6782F" w:rsidRPr="001018DF" w:rsidRDefault="00F6782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  <w:t>N</w:t>
            </w:r>
          </w:p>
        </w:tc>
        <w:tc>
          <w:tcPr>
            <w:tcW w:w="478" w:type="dxa"/>
            <w:shd w:val="clear" w:color="auto" w:fill="auto"/>
          </w:tcPr>
          <w:p w14:paraId="39952EFC" w14:textId="77777777" w:rsidR="00F6782F" w:rsidRPr="001018DF" w:rsidRDefault="00F6782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</w:pPr>
          </w:p>
          <w:p w14:paraId="2B384FCA" w14:textId="77777777" w:rsidR="00F6782F" w:rsidRPr="001018DF" w:rsidRDefault="00F6782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/>
                <w:color w:val="000000"/>
                <w:sz w:val="16"/>
                <w:szCs w:val="16"/>
                <w:lang w:eastAsia="pt-BR"/>
              </w:rPr>
              <w:t>NA</w:t>
            </w:r>
          </w:p>
        </w:tc>
      </w:tr>
      <w:tr w:rsidR="00137E4F" w:rsidRPr="001018DF" w14:paraId="458C47CC" w14:textId="77777777" w:rsidTr="00ED3FB9">
        <w:trPr>
          <w:gridAfter w:val="1"/>
          <w:wAfter w:w="20" w:type="dxa"/>
        </w:trPr>
        <w:tc>
          <w:tcPr>
            <w:tcW w:w="10198" w:type="dxa"/>
            <w:gridSpan w:val="7"/>
            <w:shd w:val="clear" w:color="auto" w:fill="D0CECE" w:themeFill="background2" w:themeFillShade="E6"/>
          </w:tcPr>
          <w:p w14:paraId="0D2F6F88" w14:textId="77777777" w:rsidR="001018DF" w:rsidRDefault="001018DF" w:rsidP="00137E4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</w:pPr>
          </w:p>
          <w:p w14:paraId="4B96B776" w14:textId="47E73D82" w:rsidR="00137E4F" w:rsidRPr="001018DF" w:rsidRDefault="00137E4F" w:rsidP="00137E4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  <w:t>Concessão</w:t>
            </w:r>
          </w:p>
          <w:p w14:paraId="15BB17C9" w14:textId="77777777" w:rsidR="00137E4F" w:rsidRPr="001018DF" w:rsidRDefault="00137E4F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</w:tr>
      <w:tr w:rsidR="00137E4F" w:rsidRPr="001018DF" w14:paraId="2E0BDF0D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shd w:val="clear" w:color="auto" w:fill="auto"/>
          </w:tcPr>
          <w:p w14:paraId="01E4D2BD" w14:textId="79E186F3" w:rsidR="00137E4F" w:rsidRPr="001018DF" w:rsidRDefault="00574E72" w:rsidP="00574E72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Parecer da área Técnica do Concedente</w:t>
            </w:r>
          </w:p>
        </w:tc>
        <w:tc>
          <w:tcPr>
            <w:tcW w:w="360" w:type="dxa"/>
            <w:shd w:val="clear" w:color="auto" w:fill="auto"/>
          </w:tcPr>
          <w:p w14:paraId="42755CE0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shd w:val="clear" w:color="auto" w:fill="auto"/>
          </w:tcPr>
          <w:p w14:paraId="2B78CA68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8" w:type="dxa"/>
            <w:shd w:val="clear" w:color="auto" w:fill="auto"/>
          </w:tcPr>
          <w:p w14:paraId="53F9B7C5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37E4F" w:rsidRPr="001018DF" w14:paraId="36ADB4A4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shd w:val="clear" w:color="auto" w:fill="auto"/>
          </w:tcPr>
          <w:p w14:paraId="7288E4B8" w14:textId="27D37D4E" w:rsidR="00137E4F" w:rsidRPr="001018DF" w:rsidRDefault="00574E72" w:rsidP="00574E72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Parecer da assessoria jurídica do Concedente</w:t>
            </w:r>
          </w:p>
        </w:tc>
        <w:tc>
          <w:tcPr>
            <w:tcW w:w="360" w:type="dxa"/>
            <w:shd w:val="clear" w:color="auto" w:fill="auto"/>
          </w:tcPr>
          <w:p w14:paraId="08BB518C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shd w:val="clear" w:color="auto" w:fill="auto"/>
          </w:tcPr>
          <w:p w14:paraId="15340E27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8" w:type="dxa"/>
            <w:shd w:val="clear" w:color="auto" w:fill="auto"/>
          </w:tcPr>
          <w:p w14:paraId="090F9AAE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137E4F" w:rsidRPr="001018DF" w14:paraId="63A92E6D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shd w:val="clear" w:color="auto" w:fill="auto"/>
          </w:tcPr>
          <w:p w14:paraId="211313BE" w14:textId="77777777" w:rsidR="00137E4F" w:rsidRPr="001018DF" w:rsidRDefault="00137E4F" w:rsidP="00574E72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shd w:val="clear" w:color="auto" w:fill="auto"/>
          </w:tcPr>
          <w:p w14:paraId="73E91FDC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shd w:val="clear" w:color="auto" w:fill="auto"/>
          </w:tcPr>
          <w:p w14:paraId="517831D5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8" w:type="dxa"/>
            <w:shd w:val="clear" w:color="auto" w:fill="auto"/>
          </w:tcPr>
          <w:p w14:paraId="0B1C9C69" w14:textId="77777777" w:rsidR="00137E4F" w:rsidRPr="001018DF" w:rsidRDefault="00137E4F" w:rsidP="00574E72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9402DA" w:rsidRPr="001018DF" w14:paraId="2B229E48" w14:textId="77777777" w:rsidTr="00137E4F">
        <w:trPr>
          <w:gridAfter w:val="1"/>
          <w:wAfter w:w="20" w:type="dxa"/>
        </w:trPr>
        <w:tc>
          <w:tcPr>
            <w:tcW w:w="10198" w:type="dxa"/>
            <w:gridSpan w:val="7"/>
            <w:shd w:val="clear" w:color="auto" w:fill="D9D9D9"/>
          </w:tcPr>
          <w:p w14:paraId="526A024E" w14:textId="77777777" w:rsidR="001018DF" w:rsidRDefault="001018DF" w:rsidP="001018D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</w:pPr>
          </w:p>
          <w:p w14:paraId="749BD59B" w14:textId="4CF4478E" w:rsidR="009402DA" w:rsidRDefault="00137E4F" w:rsidP="001018D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  <w:t xml:space="preserve">Celebração - </w:t>
            </w:r>
            <w:r w:rsidR="009402DA" w:rsidRPr="001018DF"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  <w:t xml:space="preserve">Termo de </w:t>
            </w:r>
            <w:r w:rsidRPr="001018DF">
              <w:rPr>
                <w:rFonts w:ascii="Century Gothic" w:eastAsia="Times New Roman" w:hAnsi="Century Gothic" w:cs="Arial"/>
                <w:b/>
                <w:smallCaps/>
                <w:sz w:val="20"/>
                <w:szCs w:val="20"/>
                <w:lang w:eastAsia="pt-BR"/>
              </w:rPr>
              <w:t>Convênio</w:t>
            </w:r>
          </w:p>
          <w:p w14:paraId="4B2D7D09" w14:textId="6AF6F3B5" w:rsidR="001018DF" w:rsidRPr="001018DF" w:rsidRDefault="001018DF" w:rsidP="001018DF">
            <w:pPr>
              <w:widowControl/>
              <w:suppressAutoHyphens w:val="0"/>
              <w:spacing w:after="60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402DA" w:rsidRPr="001018DF" w14:paraId="21A89F37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6A1F0C17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>Objeto e finalidade;</w:t>
            </w:r>
          </w:p>
        </w:tc>
        <w:tc>
          <w:tcPr>
            <w:tcW w:w="360" w:type="dxa"/>
          </w:tcPr>
          <w:p w14:paraId="441FC9B0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12893E08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361D6B42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0D74FB81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5CF0CB75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Obrigações dos partícipes e dos intervenientes se houver; </w:t>
            </w:r>
          </w:p>
        </w:tc>
        <w:tc>
          <w:tcPr>
            <w:tcW w:w="360" w:type="dxa"/>
          </w:tcPr>
          <w:p w14:paraId="1CBA367A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2EC89A2C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60CF5822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21291FC2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5BE12D99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Valor total a ser transferido, com a indicação da fonte de recursos, detalhando o valor das parcelas do exercício em curso e as previstas para exercícios futuros;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9F2716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AB7566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18C38DF1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4F512C5A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41B41AB6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Valor da contrapartida, quando houver, e a forma de sua aferição, quando prestada por meio de bens e serviços economicamente mensuráveis;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5718BAA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07C08A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2472486C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24DCB446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781F5FB8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Classificação da despesa e o número do empenho;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6A80CAE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7FB4C58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EACC3B4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1F49E717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41FC99C7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Informação de que os recursos para atender às despesas em exercícios futuros, no caso de investimento, estão consignados no Plano Plurianual ou previstos em lei que autorize as despesas; </w:t>
            </w:r>
          </w:p>
        </w:tc>
        <w:tc>
          <w:tcPr>
            <w:tcW w:w="360" w:type="dxa"/>
          </w:tcPr>
          <w:p w14:paraId="12A4318D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400DA1EC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6609C14F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123088A5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71332CB4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Forma pela qual a execução física do objeto será acompanhada </w:t>
            </w:r>
            <w:proofErr w:type="gramStart"/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>pelo concedente</w:t>
            </w:r>
            <w:proofErr w:type="gramEnd"/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; </w:t>
            </w:r>
          </w:p>
        </w:tc>
        <w:tc>
          <w:tcPr>
            <w:tcW w:w="360" w:type="dxa"/>
          </w:tcPr>
          <w:p w14:paraId="5346DCF1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6096E496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17CC42EF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2BBDE945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6AF6CFCC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lastRenderedPageBreak/>
              <w:t xml:space="preserve">Prerrogativa </w:t>
            </w:r>
            <w:proofErr w:type="gramStart"/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>do concedente</w:t>
            </w:r>
            <w:proofErr w:type="gramEnd"/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 de assumir ou transferir a responsabilidade pela execução do objeto, no caso de paralisação ou da ocorrência de fato relevante, de modo a evitar sua descontinuidade; </w:t>
            </w:r>
          </w:p>
        </w:tc>
        <w:tc>
          <w:tcPr>
            <w:tcW w:w="360" w:type="dxa"/>
          </w:tcPr>
          <w:p w14:paraId="198EA53F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1066172A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37935F5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4FDFD743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2FAAD349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Obrigação do convenente de identificar os bens permanentes adquiridos e as obras executadas; </w:t>
            </w:r>
          </w:p>
        </w:tc>
        <w:tc>
          <w:tcPr>
            <w:tcW w:w="360" w:type="dxa"/>
          </w:tcPr>
          <w:p w14:paraId="47785B7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6F5A4DD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7669B208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127CAC99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59521701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Compromisso de o convenente de movimentar os recursos na conta bancária única e específica do convênio; </w:t>
            </w:r>
          </w:p>
        </w:tc>
        <w:tc>
          <w:tcPr>
            <w:tcW w:w="360" w:type="dxa"/>
          </w:tcPr>
          <w:p w14:paraId="3D497042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45646739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37D8C7F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1D2D3D52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53F616D6" w14:textId="54FE5814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>Proibição d</w:t>
            </w:r>
            <w:r w:rsidR="00574E72"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>o</w:t>
            </w: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 convenente repassar os recursos recebidos para outros órgãos ou entidades congêneres ou não, salvo expressa autorização na legislação própria </w:t>
            </w:r>
            <w:proofErr w:type="gramStart"/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>do concedente</w:t>
            </w:r>
            <w:proofErr w:type="gramEnd"/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D704D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DE21BBA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64E8410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6CBCD531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6B962EA8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Sujeição da aquisição de bens e serviços à legislação sobre licitações e contratos públicos;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B88C1E3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83202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975F174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1DBD4368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234BA1C7" w14:textId="73F8F2E2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Obrigação do convenente prestar contas dos recursos recebidos e da contrapartida se houver;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78A1534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5C316C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26E0EBA8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430C9BB4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00CFA92D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sz w:val="18"/>
                <w:szCs w:val="18"/>
                <w:lang w:eastAsia="pt-BR"/>
              </w:rPr>
              <w:t xml:space="preserve">Hipóteses de rescisão;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999E642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2353AF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64E407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9402DA" w:rsidRPr="001018DF" w14:paraId="31576506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55BE2D3E" w14:textId="77777777" w:rsidR="009402DA" w:rsidRPr="001018DF" w:rsidRDefault="009402DA" w:rsidP="00137E4F">
            <w:pPr>
              <w:widowControl/>
              <w:suppressAutoHyphens w:val="0"/>
              <w:autoSpaceDE w:val="0"/>
              <w:autoSpaceDN w:val="0"/>
              <w:adjustRightInd w:val="0"/>
              <w:spacing w:after="6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Direito de propriedade dos bens remanescentes na data da conclusão, rescisão ou extinção do convênio se houver.</w:t>
            </w:r>
          </w:p>
          <w:p w14:paraId="7BDA9017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i/>
                <w:sz w:val="16"/>
                <w:szCs w:val="16"/>
                <w:lang w:eastAsia="pt-BR"/>
              </w:rPr>
              <w:t>Consideram-se bens remanescentes os equipamentos e materiais permanentes adquiridos, produzidos, ou transformados com recursos do convênio, necessários à execução do objeto, mas que a esse não se incorporam</w:t>
            </w:r>
            <w:r w:rsidRPr="001018DF">
              <w:rPr>
                <w:rFonts w:ascii="Century Gothic" w:eastAsia="Times New Roman" w:hAnsi="Century Gothic" w:cs="Arial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360" w:type="dxa"/>
          </w:tcPr>
          <w:p w14:paraId="0AD6CA21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6D150C8F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5B8FA91B" w14:textId="77777777" w:rsidR="009402DA" w:rsidRPr="001018DF" w:rsidRDefault="009402DA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74E72" w:rsidRPr="001018DF" w14:paraId="0E7626E3" w14:textId="77777777" w:rsidTr="00137E4F">
        <w:trPr>
          <w:gridAfter w:val="1"/>
          <w:wAfter w:w="20" w:type="dxa"/>
        </w:trPr>
        <w:tc>
          <w:tcPr>
            <w:tcW w:w="9000" w:type="dxa"/>
            <w:gridSpan w:val="4"/>
          </w:tcPr>
          <w:p w14:paraId="3E735095" w14:textId="6D6A72C1" w:rsidR="00574E72" w:rsidRPr="001018DF" w:rsidRDefault="00574E72" w:rsidP="00137E4F">
            <w:pPr>
              <w:widowControl/>
              <w:suppressAutoHyphens w:val="0"/>
              <w:autoSpaceDE w:val="0"/>
              <w:autoSpaceDN w:val="0"/>
              <w:adjustRightInd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1018D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Extrato de Publicação do Termo de Convênio </w:t>
            </w:r>
          </w:p>
        </w:tc>
        <w:tc>
          <w:tcPr>
            <w:tcW w:w="360" w:type="dxa"/>
          </w:tcPr>
          <w:p w14:paraId="68E73426" w14:textId="77777777" w:rsidR="00574E72" w:rsidRPr="001018DF" w:rsidRDefault="00574E72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" w:type="dxa"/>
          </w:tcPr>
          <w:p w14:paraId="08C895B6" w14:textId="77777777" w:rsidR="00574E72" w:rsidRPr="001018DF" w:rsidRDefault="00574E72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78" w:type="dxa"/>
          </w:tcPr>
          <w:p w14:paraId="12241CEB" w14:textId="77777777" w:rsidR="00574E72" w:rsidRPr="001018DF" w:rsidRDefault="00574E72" w:rsidP="00137E4F">
            <w:pPr>
              <w:widowControl/>
              <w:suppressAutoHyphens w:val="0"/>
              <w:spacing w:after="60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7F122F81" w14:textId="77777777" w:rsidR="009402DA" w:rsidRPr="001018DF" w:rsidRDefault="009F2483" w:rsidP="00137E4F">
      <w:pPr>
        <w:pStyle w:val="Default"/>
        <w:spacing w:after="60"/>
        <w:ind w:left="-567"/>
        <w:jc w:val="both"/>
        <w:rPr>
          <w:rFonts w:ascii="Century Gothic" w:hAnsi="Century Gothic"/>
          <w:sz w:val="18"/>
          <w:szCs w:val="18"/>
        </w:rPr>
      </w:pPr>
      <w:r w:rsidRPr="001018DF">
        <w:rPr>
          <w:rFonts w:ascii="Century Gothic" w:hAnsi="Century Gothic"/>
          <w:sz w:val="18"/>
          <w:szCs w:val="18"/>
        </w:rPr>
        <w:tab/>
      </w:r>
    </w:p>
    <w:p w14:paraId="06CA95E4" w14:textId="77777777" w:rsidR="009402DA" w:rsidRPr="001018DF" w:rsidRDefault="009402DA" w:rsidP="00137E4F">
      <w:pPr>
        <w:pStyle w:val="Default"/>
        <w:spacing w:after="60"/>
        <w:ind w:left="-567"/>
        <w:jc w:val="both"/>
        <w:rPr>
          <w:rFonts w:ascii="Century Gothic" w:hAnsi="Century Gothic"/>
          <w:sz w:val="18"/>
          <w:szCs w:val="18"/>
        </w:rPr>
      </w:pPr>
    </w:p>
    <w:tbl>
      <w:tblPr>
        <w:tblW w:w="101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  <w:gridCol w:w="360"/>
        <w:gridCol w:w="360"/>
        <w:gridCol w:w="478"/>
      </w:tblGrid>
      <w:tr w:rsidR="009F2483" w:rsidRPr="001018DF" w14:paraId="3FEF70D0" w14:textId="77777777" w:rsidTr="00574E72"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3D670" w14:textId="77777777" w:rsidR="001018DF" w:rsidRDefault="009F2483" w:rsidP="00137E4F">
            <w:pPr>
              <w:pStyle w:val="NormalWeb"/>
              <w:spacing w:before="0" w:beforeAutospacing="0" w:after="60" w:afterAutospacing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14:paraId="3EF01F1A" w14:textId="6FD67CEF" w:rsidR="009F2483" w:rsidRPr="001018DF" w:rsidRDefault="009F2483" w:rsidP="00137E4F">
            <w:pPr>
              <w:pStyle w:val="NormalWeb"/>
              <w:spacing w:before="0" w:beforeAutospacing="0" w:after="60" w:afterAutospacing="0"/>
              <w:jc w:val="center"/>
              <w:rPr>
                <w:rFonts w:ascii="Century Gothic" w:hAnsi="Century Gothic" w:cs="Arial"/>
                <w:b/>
                <w:smallCaps/>
                <w:sz w:val="20"/>
                <w:szCs w:val="20"/>
              </w:rPr>
            </w:pPr>
            <w:r w:rsidRPr="001018DF">
              <w:rPr>
                <w:rFonts w:ascii="Century Gothic" w:hAnsi="Century Gothic" w:cs="Arial"/>
                <w:b/>
                <w:smallCaps/>
                <w:sz w:val="20"/>
                <w:szCs w:val="20"/>
              </w:rPr>
              <w:t>Prestação de Contas</w:t>
            </w:r>
          </w:p>
          <w:p w14:paraId="1CE608E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jc w:val="center"/>
              <w:rPr>
                <w:rFonts w:ascii="Century Gothic" w:hAnsi="Century Gothic" w:cs="Arial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9F2483" w:rsidRPr="001018DF" w14:paraId="0B339EF8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A391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>Processo de concessão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0E0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3C4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E5C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726C3355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55A1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Cópia dos comprovantes das despesas realizadas;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18A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07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99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1DAC384F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44E8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Extrato da conta corrente e da aplicação financeira, com a movimentação completa do período;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A08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EE7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E06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511D7389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F727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Contratos se houver;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5C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CB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F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336BE580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32DF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Cópia das ordens bancárias, das transferências eletrônicas ou dos cheques emitidos;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8A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675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24B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65A1BA45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3BE3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>Demonstrativo detalhado das horas técnicas efetivamente realizadas nas contratações de serviços, especialmente os de assessoria e assistência, de consultoria, de capacitação e promoção de seminários e congêneres, indicando o profissional, sua qualificação, a data, o número de horas trabalhadas e o valor;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BE2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D77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93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2A842452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D15F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Anotação de Responsabilidade Técnica - ART de execução e fiscalização e laudo técnico de cada medição, assinado pelo engenheiro responsável, em caso de obras;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6FE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1E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143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490E47A8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36BB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Cópia da proposta de preço vencedora, das atas da comissão de licitação, dos termos de adjudicação e de homologação das licitações realizadas e das justificativas para sua dispensa ou inexigibilidade.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EB5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098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763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43C94363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D7F1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Relatório de cumprimento do objeto/finalidade;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FF34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91C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D87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25D0181F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03CF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Relação dos bens adquiridos, produzidos ou construídos, se houver e indicação de sua localização;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3AE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EFD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583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272D043F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575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Relação dos serviços prestados se houver;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C2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962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41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415F0AE9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716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Relação dos treinados ou capacitados, se houver;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46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E11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08D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20D2D6E6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76BD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Relação com o nome, número do CPF, endereço e telefone dos beneficiados, em caso de doação;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8A9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295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7E5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6247FF4F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ECB3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Fotografias dos bens permanentes adquiridos e das obras executadas se houver;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33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CD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2B2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3E45D4A9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5FD3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Comprovante de devolução dos bens remanescentes, conforme previsto no termo de convênio, se for o caso;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1199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C72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E4A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23761582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A11" w14:textId="7EFBE9D0" w:rsidR="00A06C62" w:rsidRPr="001018DF" w:rsidRDefault="009F2483" w:rsidP="00A06C62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>Cópia do termo de recebimento provisório ou definitivo a que se refere o art.</w:t>
            </w:r>
            <w:r w:rsidR="00A06C62" w:rsidRPr="001018DF">
              <w:rPr>
                <w:rFonts w:ascii="Century Gothic" w:hAnsi="Century Gothic" w:cs="Arial"/>
                <w:sz w:val="18"/>
                <w:szCs w:val="18"/>
              </w:rPr>
              <w:t>140</w:t>
            </w: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, inciso I, alíneas “a” e “b”, da Lei Federal n. </w:t>
            </w:r>
            <w:r w:rsidR="00A06C62" w:rsidRPr="001018DF">
              <w:rPr>
                <w:rFonts w:ascii="Century Gothic" w:hAnsi="Century Gothic" w:cs="Arial"/>
                <w:sz w:val="18"/>
                <w:szCs w:val="18"/>
              </w:rPr>
              <w:t>14.133/2021</w:t>
            </w:r>
          </w:p>
          <w:p w14:paraId="0030833F" w14:textId="77777777" w:rsidR="001018DF" w:rsidRDefault="001018DF" w:rsidP="001B50A1">
            <w:pPr>
              <w:spacing w:after="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3E22E7E" w14:textId="7CFC9015" w:rsidR="001B50A1" w:rsidRPr="001018DF" w:rsidRDefault="001B50A1" w:rsidP="001B50A1">
            <w:pPr>
              <w:spacing w:after="60"/>
              <w:rPr>
                <w:rFonts w:ascii="Century Gothic" w:hAnsi="Century Gothic" w:cs="Arial"/>
                <w:sz w:val="16"/>
                <w:szCs w:val="16"/>
              </w:rPr>
            </w:pPr>
            <w:r w:rsidRPr="001018DF">
              <w:rPr>
                <w:rFonts w:ascii="Century Gothic" w:hAnsi="Century Gothic" w:cs="Arial"/>
                <w:sz w:val="16"/>
                <w:szCs w:val="16"/>
              </w:rPr>
              <w:t>Art. 140. O objeto do contrato será recebido:</w:t>
            </w:r>
          </w:p>
          <w:p w14:paraId="671E62D9" w14:textId="77777777" w:rsidR="001B50A1" w:rsidRPr="001018DF" w:rsidRDefault="001B50A1" w:rsidP="001B50A1">
            <w:pPr>
              <w:spacing w:after="60"/>
              <w:rPr>
                <w:rFonts w:ascii="Century Gothic" w:hAnsi="Century Gothic" w:cs="Arial"/>
                <w:sz w:val="16"/>
                <w:szCs w:val="16"/>
              </w:rPr>
            </w:pPr>
            <w:bookmarkStart w:id="0" w:name="art140i"/>
            <w:bookmarkEnd w:id="0"/>
            <w:r w:rsidRPr="001018DF">
              <w:rPr>
                <w:rFonts w:ascii="Century Gothic" w:hAnsi="Century Gothic" w:cs="Arial"/>
                <w:sz w:val="16"/>
                <w:szCs w:val="16"/>
              </w:rPr>
              <w:t xml:space="preserve">I - </w:t>
            </w:r>
            <w:proofErr w:type="gramStart"/>
            <w:r w:rsidRPr="001018DF">
              <w:rPr>
                <w:rFonts w:ascii="Century Gothic" w:hAnsi="Century Gothic" w:cs="Arial"/>
                <w:sz w:val="16"/>
                <w:szCs w:val="16"/>
              </w:rPr>
              <w:t>em</w:t>
            </w:r>
            <w:proofErr w:type="gramEnd"/>
            <w:r w:rsidRPr="001018DF">
              <w:rPr>
                <w:rFonts w:ascii="Century Gothic" w:hAnsi="Century Gothic" w:cs="Arial"/>
                <w:sz w:val="16"/>
                <w:szCs w:val="16"/>
              </w:rPr>
              <w:t xml:space="preserve"> se tratando de obras e serviços:</w:t>
            </w:r>
          </w:p>
          <w:p w14:paraId="13C31F30" w14:textId="77777777" w:rsidR="001B50A1" w:rsidRPr="001018DF" w:rsidRDefault="001B50A1" w:rsidP="001B50A1">
            <w:pPr>
              <w:spacing w:after="60"/>
              <w:rPr>
                <w:rFonts w:ascii="Century Gothic" w:hAnsi="Century Gothic" w:cs="Arial"/>
                <w:sz w:val="16"/>
                <w:szCs w:val="16"/>
              </w:rPr>
            </w:pPr>
            <w:bookmarkStart w:id="1" w:name="art140ia"/>
            <w:bookmarkEnd w:id="1"/>
            <w:r w:rsidRPr="001018DF">
              <w:rPr>
                <w:rFonts w:ascii="Century Gothic" w:hAnsi="Century Gothic" w:cs="Arial"/>
                <w:sz w:val="16"/>
                <w:szCs w:val="16"/>
              </w:rPr>
              <w:t>a) provisoriamente, pelo responsável por seu acompanhamento e fiscalização, mediante termo detalhado, quando verificado o cumprimento das exigências de caráter técnico;</w:t>
            </w:r>
          </w:p>
          <w:p w14:paraId="094D3CEA" w14:textId="513E9B65" w:rsidR="001B50A1" w:rsidRPr="001018DF" w:rsidRDefault="001B50A1" w:rsidP="00137E4F">
            <w:pPr>
              <w:spacing w:after="60"/>
              <w:rPr>
                <w:rFonts w:ascii="Century Gothic" w:hAnsi="Century Gothic" w:cs="Arial"/>
                <w:sz w:val="16"/>
                <w:szCs w:val="16"/>
              </w:rPr>
            </w:pPr>
            <w:bookmarkStart w:id="2" w:name="art140ib"/>
            <w:bookmarkEnd w:id="2"/>
            <w:r w:rsidRPr="001018DF">
              <w:rPr>
                <w:rFonts w:ascii="Century Gothic" w:hAnsi="Century Gothic" w:cs="Arial"/>
                <w:sz w:val="16"/>
                <w:szCs w:val="16"/>
              </w:rPr>
              <w:t xml:space="preserve">b) definitivamente, por servidor ou comissão designada pela autoridade competente, mediante termo </w:t>
            </w:r>
            <w:r w:rsidRPr="001018DF">
              <w:rPr>
                <w:rFonts w:ascii="Century Gothic" w:hAnsi="Century Gothic" w:cs="Arial"/>
                <w:sz w:val="16"/>
                <w:szCs w:val="16"/>
              </w:rPr>
              <w:lastRenderedPageBreak/>
              <w:t>detalhado que comprove o atendimento das exigências contratuais;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F2B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D5F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CF4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3F9C92F7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E00A" w14:textId="77777777" w:rsidR="009F2483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 xml:space="preserve">Comprovante de recolhimento do saldo de recursos, quando houver.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1DE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15D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665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9F2483" w:rsidRPr="001018DF" w14:paraId="42EA7F5C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D223" w14:textId="59DE0E12" w:rsidR="004A0B0F" w:rsidRPr="001018DF" w:rsidRDefault="009F2483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>Parecer Fiscal do Convênio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2B2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BC7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776" w14:textId="77777777" w:rsidR="009F2483" w:rsidRPr="001018DF" w:rsidRDefault="009F2483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4A0B0F" w:rsidRPr="001018DF" w14:paraId="110870E2" w14:textId="77777777" w:rsidTr="00574E72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3EA" w14:textId="62CF4BB8" w:rsidR="004A0B0F" w:rsidRPr="001018DF" w:rsidRDefault="004A0B0F" w:rsidP="00137E4F">
            <w:pPr>
              <w:spacing w:after="60"/>
              <w:rPr>
                <w:rFonts w:ascii="Century Gothic" w:hAnsi="Century Gothic" w:cs="Arial"/>
                <w:sz w:val="18"/>
                <w:szCs w:val="18"/>
              </w:rPr>
            </w:pPr>
            <w:r w:rsidRPr="001018DF">
              <w:rPr>
                <w:rFonts w:ascii="Century Gothic" w:hAnsi="Century Gothic" w:cs="Arial"/>
                <w:sz w:val="18"/>
                <w:szCs w:val="18"/>
              </w:rPr>
              <w:t>Manifestação do controle interno do convenente quanto à regular aplicação dos recursos no objeto do convênio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F1C" w14:textId="77777777" w:rsidR="004A0B0F" w:rsidRPr="001018DF" w:rsidRDefault="004A0B0F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C9C" w14:textId="77777777" w:rsidR="004A0B0F" w:rsidRPr="001018DF" w:rsidRDefault="004A0B0F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BE6" w14:textId="77777777" w:rsidR="004A0B0F" w:rsidRPr="001018DF" w:rsidRDefault="004A0B0F" w:rsidP="00137E4F">
            <w:pPr>
              <w:pStyle w:val="NormalWeb"/>
              <w:spacing w:before="0" w:beforeAutospacing="0" w:after="60" w:afterAutospacing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924CFED" w14:textId="77777777" w:rsidR="009F2483" w:rsidRPr="001018DF" w:rsidRDefault="009F2483" w:rsidP="009F2483">
      <w:pPr>
        <w:pStyle w:val="Default"/>
        <w:rPr>
          <w:rFonts w:ascii="Century Gothic" w:hAnsi="Century Gothic"/>
          <w:sz w:val="18"/>
          <w:szCs w:val="18"/>
        </w:rPr>
      </w:pPr>
    </w:p>
    <w:p w14:paraId="2202FB86" w14:textId="77777777" w:rsidR="009F2483" w:rsidRPr="001018DF" w:rsidRDefault="009F2483">
      <w:pPr>
        <w:rPr>
          <w:rFonts w:ascii="Century Gothic" w:hAnsi="Century Gothic" w:cs="Arial"/>
          <w:sz w:val="18"/>
          <w:szCs w:val="18"/>
        </w:rPr>
      </w:pPr>
    </w:p>
    <w:sectPr w:rsidR="009F2483" w:rsidRPr="001018DF" w:rsidSect="009B1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B175" w14:textId="77777777" w:rsidR="00A569AF" w:rsidRDefault="00A569AF" w:rsidP="00F30FD7">
      <w:r>
        <w:separator/>
      </w:r>
    </w:p>
  </w:endnote>
  <w:endnote w:type="continuationSeparator" w:id="0">
    <w:p w14:paraId="6CA25DA2" w14:textId="77777777" w:rsidR="00A569AF" w:rsidRDefault="00A569AF" w:rsidP="00F3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2FFB" w14:textId="77777777" w:rsidR="00114E9A" w:rsidRDefault="00114E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DD63" w14:textId="6AFEB0BB" w:rsidR="00F30FD7" w:rsidRDefault="00F30FD7" w:rsidP="00F30FD7">
    <w:pPr>
      <w:pStyle w:val="Rodap"/>
      <w:ind w:left="-1560" w:hanging="141"/>
    </w:pPr>
    <w:r>
      <w:rPr>
        <w:noProof/>
        <w:lang w:eastAsia="pt-BR"/>
      </w:rPr>
      <w:drawing>
        <wp:inline distT="0" distB="0" distL="0" distR="0" wp14:anchorId="60226CEE" wp14:editId="3057CC2D">
          <wp:extent cx="7553325" cy="590550"/>
          <wp:effectExtent l="0" t="0" r="9525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2AA9" w14:textId="77777777" w:rsidR="00114E9A" w:rsidRDefault="00114E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6E34" w14:textId="77777777" w:rsidR="00A569AF" w:rsidRDefault="00A569AF" w:rsidP="00F30FD7">
      <w:r>
        <w:separator/>
      </w:r>
    </w:p>
  </w:footnote>
  <w:footnote w:type="continuationSeparator" w:id="0">
    <w:p w14:paraId="39E3219B" w14:textId="77777777" w:rsidR="00A569AF" w:rsidRDefault="00A569AF" w:rsidP="00F3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2379" w14:textId="77777777" w:rsidR="00114E9A" w:rsidRDefault="00114E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B9E6" w14:textId="026BBDE9" w:rsidR="00F30FD7" w:rsidRDefault="00F30FD7" w:rsidP="00F30FD7">
    <w:pPr>
      <w:pStyle w:val="Cabealho"/>
      <w:ind w:left="-1560"/>
    </w:pPr>
    <w:r>
      <w:rPr>
        <w:noProof/>
        <w:lang w:eastAsia="pt-BR"/>
      </w:rPr>
      <w:drawing>
        <wp:inline distT="0" distB="0" distL="0" distR="0" wp14:anchorId="33CF82C2" wp14:editId="15C0EA80">
          <wp:extent cx="7429500" cy="876300"/>
          <wp:effectExtent l="0" t="0" r="0" b="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A602" w14:textId="77777777" w:rsidR="00114E9A" w:rsidRDefault="00114E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D7"/>
    <w:rsid w:val="000B1D58"/>
    <w:rsid w:val="001018DF"/>
    <w:rsid w:val="00114E9A"/>
    <w:rsid w:val="00137E4F"/>
    <w:rsid w:val="001B50A1"/>
    <w:rsid w:val="00324BC7"/>
    <w:rsid w:val="00395BE1"/>
    <w:rsid w:val="003D66CD"/>
    <w:rsid w:val="003F11FD"/>
    <w:rsid w:val="004A0B0F"/>
    <w:rsid w:val="00574E72"/>
    <w:rsid w:val="006B5096"/>
    <w:rsid w:val="009402DA"/>
    <w:rsid w:val="009B1718"/>
    <w:rsid w:val="009F2483"/>
    <w:rsid w:val="00A06C62"/>
    <w:rsid w:val="00A569AF"/>
    <w:rsid w:val="00A77F0E"/>
    <w:rsid w:val="00AE367D"/>
    <w:rsid w:val="00D44DA4"/>
    <w:rsid w:val="00D5502C"/>
    <w:rsid w:val="00F30FD7"/>
    <w:rsid w:val="00F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8B02C"/>
  <w15:chartTrackingRefBased/>
  <w15:docId w15:val="{DECD5995-E7C5-439C-B299-0F3FDB0C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1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FD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30FD7"/>
  </w:style>
  <w:style w:type="paragraph" w:styleId="Rodap">
    <w:name w:val="footer"/>
    <w:basedOn w:val="Normal"/>
    <w:link w:val="RodapChar"/>
    <w:uiPriority w:val="99"/>
    <w:unhideWhenUsed/>
    <w:rsid w:val="00F30FD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30FD7"/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9B1718"/>
    <w:pPr>
      <w:widowControl/>
      <w:suppressAutoHyphens w:val="0"/>
      <w:ind w:left="708"/>
    </w:pPr>
    <w:rPr>
      <w:rFonts w:eastAsia="Times New Roman"/>
      <w:sz w:val="26"/>
      <w:szCs w:val="20"/>
      <w:lang w:eastAsia="pt-BR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9B17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semiHidden/>
    <w:unhideWhenUsed/>
    <w:rsid w:val="009F2483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9F24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Biolchi</dc:creator>
  <cp:keywords/>
  <dc:description/>
  <cp:lastModifiedBy>Sonia Borchers</cp:lastModifiedBy>
  <cp:revision>5</cp:revision>
  <dcterms:created xsi:type="dcterms:W3CDTF">2024-08-14T21:31:00Z</dcterms:created>
  <dcterms:modified xsi:type="dcterms:W3CDTF">2024-09-19T17:25:00Z</dcterms:modified>
</cp:coreProperties>
</file>