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DD95" w14:textId="77777777" w:rsidR="005C6E6B" w:rsidRDefault="005C6E6B" w:rsidP="005C6E6B">
      <w:pPr>
        <w:pStyle w:val="Ttulo1"/>
        <w:spacing w:after="120"/>
        <w:jc w:val="center"/>
        <w:rPr>
          <w:rFonts w:ascii="Century Gothic" w:hAnsi="Century Gothic" w:cs="Calibri"/>
          <w:sz w:val="22"/>
          <w:szCs w:val="22"/>
        </w:rPr>
      </w:pPr>
    </w:p>
    <w:p w14:paraId="7A81201E" w14:textId="77777777" w:rsidR="005C6E6B" w:rsidRDefault="005C6E6B" w:rsidP="005C6E6B">
      <w:pPr>
        <w:pStyle w:val="Ttulo1"/>
        <w:spacing w:after="120"/>
        <w:jc w:val="center"/>
        <w:rPr>
          <w:rFonts w:ascii="Century Gothic" w:hAnsi="Century Gothic" w:cs="Calibri"/>
          <w:sz w:val="22"/>
          <w:szCs w:val="22"/>
        </w:rPr>
      </w:pPr>
    </w:p>
    <w:p w14:paraId="6A009FF4" w14:textId="77777777" w:rsidR="005C6E6B" w:rsidRDefault="005C6E6B" w:rsidP="005C6E6B">
      <w:pPr>
        <w:pStyle w:val="Ttulo1"/>
        <w:spacing w:after="120"/>
        <w:jc w:val="center"/>
        <w:rPr>
          <w:rFonts w:ascii="Century Gothic" w:hAnsi="Century Gothic" w:cs="Calibri"/>
          <w:sz w:val="22"/>
          <w:szCs w:val="22"/>
        </w:rPr>
      </w:pPr>
    </w:p>
    <w:p w14:paraId="62C8AF57" w14:textId="46BA0939" w:rsidR="005C6E6B" w:rsidRPr="002A3B79" w:rsidRDefault="005C6E6B" w:rsidP="005C6E6B">
      <w:pPr>
        <w:pStyle w:val="Ttulo1"/>
        <w:spacing w:after="120"/>
        <w:jc w:val="center"/>
        <w:rPr>
          <w:rFonts w:ascii="Century Gothic" w:hAnsi="Century Gothic" w:cs="Calibri"/>
          <w:sz w:val="22"/>
          <w:szCs w:val="22"/>
        </w:rPr>
      </w:pPr>
      <w:r w:rsidRPr="002A3B79">
        <w:rPr>
          <w:rFonts w:ascii="Century Gothic" w:hAnsi="Century Gothic" w:cs="Calibri"/>
          <w:sz w:val="22"/>
          <w:szCs w:val="22"/>
        </w:rPr>
        <w:t>TERMO DE CONVÊNIO Nº</w:t>
      </w:r>
      <w:r w:rsidRPr="002A3B79">
        <w:rPr>
          <w:rFonts w:ascii="Century Gothic" w:hAnsi="Century Gothic" w:cs="Calibri"/>
          <w:sz w:val="22"/>
          <w:szCs w:val="22"/>
          <w:lang w:val="pt-BR"/>
        </w:rPr>
        <w:t xml:space="preserve"> </w:t>
      </w:r>
      <w:r w:rsidRPr="002A3B79">
        <w:rPr>
          <w:rFonts w:ascii="Century Gothic" w:hAnsi="Century Gothic" w:cs="Calibri"/>
          <w:sz w:val="22"/>
          <w:szCs w:val="22"/>
        </w:rPr>
        <w:t xml:space="preserve">- </w:t>
      </w:r>
    </w:p>
    <w:p w14:paraId="47FB8EF2" w14:textId="77777777" w:rsidR="005C6E6B" w:rsidRPr="002A3B79" w:rsidRDefault="005C6E6B" w:rsidP="005C6E6B">
      <w:pPr>
        <w:pStyle w:val="Ttulo4"/>
        <w:tabs>
          <w:tab w:val="left" w:pos="2187"/>
        </w:tabs>
        <w:spacing w:after="120"/>
        <w:ind w:left="0"/>
        <w:rPr>
          <w:rFonts w:ascii="Century Gothic" w:hAnsi="Century Gothic" w:cs="Calibri"/>
          <w:sz w:val="22"/>
          <w:szCs w:val="22"/>
          <w:lang w:val="pt-BR"/>
        </w:rPr>
      </w:pPr>
      <w:r w:rsidRPr="002A3B79">
        <w:rPr>
          <w:rFonts w:ascii="Century Gothic" w:hAnsi="Century Gothic" w:cs="Calibri"/>
          <w:sz w:val="22"/>
          <w:szCs w:val="22"/>
          <w:lang w:val="pt-BR"/>
        </w:rPr>
        <w:tab/>
      </w:r>
    </w:p>
    <w:p w14:paraId="18A7BACD" w14:textId="77777777" w:rsidR="005C6E6B" w:rsidRPr="002A3B79" w:rsidRDefault="005C6E6B" w:rsidP="005C6E6B">
      <w:pPr>
        <w:rPr>
          <w:rFonts w:ascii="Century Gothic" w:hAnsi="Century Gothic" w:cs="Calibri"/>
          <w:sz w:val="22"/>
          <w:szCs w:val="22"/>
        </w:rPr>
      </w:pPr>
    </w:p>
    <w:p w14:paraId="75B5F8A0" w14:textId="77777777" w:rsidR="005C6E6B" w:rsidRPr="002A3B79" w:rsidRDefault="005C6E6B" w:rsidP="005C6E6B">
      <w:pPr>
        <w:spacing w:after="120"/>
        <w:ind w:left="1985"/>
        <w:jc w:val="both"/>
        <w:rPr>
          <w:rFonts w:ascii="Century Gothic" w:hAnsi="Century Gothic" w:cs="Calibri"/>
          <w:sz w:val="22"/>
          <w:szCs w:val="22"/>
        </w:rPr>
      </w:pPr>
      <w:r w:rsidRPr="002A3B79">
        <w:rPr>
          <w:rFonts w:ascii="Century Gothic" w:hAnsi="Century Gothic" w:cs="Calibri"/>
          <w:b/>
          <w:sz w:val="22"/>
          <w:szCs w:val="22"/>
        </w:rPr>
        <w:t>O [NOME DO MUNÍCIPIO]</w:t>
      </w:r>
      <w:r w:rsidRPr="002A3B79">
        <w:rPr>
          <w:rFonts w:ascii="Century Gothic" w:hAnsi="Century Gothic" w:cs="Calibri"/>
          <w:sz w:val="22"/>
          <w:szCs w:val="22"/>
        </w:rPr>
        <w:t xml:space="preserve">, pessoa jurídica de direito público interno, com sede administrativa [ENDEREÇO] inscrito no CNPJ sob o Nº [...], por meio do [NOME DA SECRETARIA OU FUNDO], representado neste ato por seu Gestor, [NOME DO SECRETÁRIO],  doravante denominado </w:t>
      </w:r>
      <w:r w:rsidRPr="002A3B79">
        <w:rPr>
          <w:rFonts w:ascii="Century Gothic" w:hAnsi="Century Gothic" w:cs="Calibri"/>
          <w:b/>
          <w:sz w:val="22"/>
          <w:szCs w:val="22"/>
        </w:rPr>
        <w:t xml:space="preserve">CONCEDENTE; </w:t>
      </w:r>
      <w:r w:rsidRPr="002A3B79">
        <w:rPr>
          <w:rFonts w:ascii="Century Gothic" w:hAnsi="Century Gothic" w:cs="Calibri"/>
          <w:sz w:val="22"/>
          <w:szCs w:val="22"/>
        </w:rPr>
        <w:t xml:space="preserve">e o </w:t>
      </w:r>
      <w:r w:rsidRPr="002A3B79">
        <w:rPr>
          <w:rFonts w:ascii="Century Gothic" w:hAnsi="Century Gothic" w:cs="Calibri"/>
          <w:b/>
          <w:sz w:val="22"/>
          <w:szCs w:val="22"/>
        </w:rPr>
        <w:t>[NOME DO MUNÍCIPIO]</w:t>
      </w:r>
      <w:r w:rsidRPr="002A3B79">
        <w:rPr>
          <w:rFonts w:ascii="Century Gothic" w:hAnsi="Century Gothic" w:cs="Calibri"/>
          <w:sz w:val="22"/>
          <w:szCs w:val="22"/>
        </w:rPr>
        <w:t xml:space="preserve">, pessoa jurídica de direito público,  inscrito no CNPJ n° [...], com sede administrativa, [ENDEREÇO] por meio do  [NOME DA SECRETARIA OU FUNDO], inscrito no CNPJ/MF nº [...], representado neste ato por seu Gestor, [NOME DO SECRETÁRIO], doravante denominado </w:t>
      </w:r>
      <w:r w:rsidRPr="002A3B79">
        <w:rPr>
          <w:rFonts w:ascii="Century Gothic" w:hAnsi="Century Gothic" w:cs="Calibri"/>
          <w:b/>
          <w:sz w:val="22"/>
          <w:szCs w:val="22"/>
        </w:rPr>
        <w:t xml:space="preserve">CONVENENTE, </w:t>
      </w:r>
      <w:r w:rsidRPr="002A3B79">
        <w:rPr>
          <w:rFonts w:ascii="Century Gothic" w:hAnsi="Century Gothic" w:cs="Calibri"/>
          <w:sz w:val="22"/>
          <w:szCs w:val="22"/>
        </w:rPr>
        <w:t xml:space="preserve">que ajustam-se mediante as seguintes Cláusulas e condições e em atendimento à Lei nº 4.320/64, </w:t>
      </w:r>
      <w:r w:rsidRPr="002A3B79">
        <w:rPr>
          <w:rFonts w:ascii="Century Gothic" w:hAnsi="Century Gothic" w:cs="Calibri"/>
          <w:bCs/>
          <w:sz w:val="22"/>
          <w:szCs w:val="22"/>
        </w:rPr>
        <w:t>Lei Municipal nº [...],</w:t>
      </w:r>
      <w:r w:rsidRPr="002A3B79">
        <w:rPr>
          <w:rFonts w:ascii="Century Gothic" w:hAnsi="Century Gothic" w:cs="Calibri"/>
          <w:sz w:val="22"/>
          <w:szCs w:val="22"/>
        </w:rPr>
        <w:t xml:space="preserve"> obedecendo a Instrução Normativa TCE/SC-33/2024 e, em especial, às Leis Federais: [descrever]</w:t>
      </w:r>
    </w:p>
    <w:p w14:paraId="61100E21" w14:textId="77777777" w:rsidR="005C6E6B" w:rsidRPr="002A3B79" w:rsidRDefault="005C6E6B" w:rsidP="005C6E6B">
      <w:pPr>
        <w:spacing w:after="120"/>
        <w:jc w:val="both"/>
        <w:rPr>
          <w:rFonts w:ascii="Century Gothic" w:hAnsi="Century Gothic" w:cs="Calibri"/>
          <w:sz w:val="22"/>
          <w:szCs w:val="22"/>
        </w:rPr>
      </w:pPr>
    </w:p>
    <w:p w14:paraId="3FFAF981"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b/>
          <w:sz w:val="22"/>
          <w:szCs w:val="22"/>
        </w:rPr>
        <w:t>CLÁUSULA PRIMEIRA - DO OBJETO E FINALIDADE</w:t>
      </w:r>
    </w:p>
    <w:p w14:paraId="1A42AAD3"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O presente Convênio visa ao estabelecimento de bases para a cooperação e para promover o repasse de recursos financeiros destinados ao pagamento de despesas cuja finalidade é [DESCREVER A FINALIDADE E O OBJETO], a ser executado pela CONVENENTE.</w:t>
      </w:r>
    </w:p>
    <w:p w14:paraId="0AA015C8"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 xml:space="preserve"> </w:t>
      </w:r>
      <w:r w:rsidRPr="002A3B79">
        <w:rPr>
          <w:rFonts w:ascii="Century Gothic" w:hAnsi="Century Gothic" w:cs="Calibri"/>
          <w:b/>
          <w:sz w:val="22"/>
          <w:szCs w:val="22"/>
        </w:rPr>
        <w:tab/>
      </w:r>
    </w:p>
    <w:p w14:paraId="3A7044D1"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 xml:space="preserve">CLÁUSULA SEGUNDA – DO VALOR E DESPESAS </w:t>
      </w:r>
    </w:p>
    <w:p w14:paraId="000CD162"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VALOR</w:t>
      </w:r>
    </w:p>
    <w:p w14:paraId="06C94CB6" w14:textId="77777777" w:rsidR="005C6E6B" w:rsidRPr="002A3B79" w:rsidRDefault="005C6E6B" w:rsidP="005C6E6B">
      <w:pPr>
        <w:spacing w:after="120"/>
        <w:ind w:firstLine="708"/>
        <w:jc w:val="both"/>
        <w:rPr>
          <w:rFonts w:ascii="Century Gothic" w:hAnsi="Century Gothic" w:cs="Calibri"/>
          <w:sz w:val="22"/>
          <w:szCs w:val="22"/>
        </w:rPr>
      </w:pPr>
      <w:r w:rsidRPr="002A3B79">
        <w:rPr>
          <w:rFonts w:ascii="Century Gothic" w:hAnsi="Century Gothic" w:cs="Calibri"/>
          <w:sz w:val="22"/>
          <w:szCs w:val="22"/>
        </w:rPr>
        <w:t xml:space="preserve">I – O CONCEDENTE efetuará o repasse financeiro no valor de R$ [DESCREVER O VALOR E POR EXTENSO] a ser repassado em [DESCREVER A QUANTIDADE DE PARCELAS] a serem pagos nos meses   de [...] </w:t>
      </w:r>
    </w:p>
    <w:p w14:paraId="739086C1"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II – A CONVENENTE não empregará contrapartida neste convênio; [OU EMPREGARÁ]</w:t>
      </w:r>
    </w:p>
    <w:p w14:paraId="0A8EA128"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III – o pagamento será efetuado mensalmente até </w:t>
      </w:r>
      <w:proofErr w:type="gramStart"/>
      <w:r w:rsidRPr="002A3B79">
        <w:rPr>
          <w:rFonts w:ascii="Century Gothic" w:hAnsi="Century Gothic" w:cs="Calibri"/>
          <w:sz w:val="22"/>
          <w:szCs w:val="22"/>
        </w:rPr>
        <w:t>o  [</w:t>
      </w:r>
      <w:proofErr w:type="gramEnd"/>
      <w:r w:rsidRPr="002A3B79">
        <w:rPr>
          <w:rFonts w:ascii="Century Gothic" w:hAnsi="Century Gothic" w:cs="Calibri"/>
          <w:sz w:val="22"/>
          <w:szCs w:val="22"/>
        </w:rPr>
        <w:t>DESCREVER O DIA] dia de cada mês.</w:t>
      </w:r>
    </w:p>
    <w:p w14:paraId="1CC9335B" w14:textId="77777777" w:rsidR="005C6E6B" w:rsidRPr="002A3B79" w:rsidRDefault="005C6E6B" w:rsidP="005C6E6B">
      <w:pPr>
        <w:spacing w:after="120"/>
        <w:jc w:val="both"/>
        <w:rPr>
          <w:rFonts w:ascii="Century Gothic" w:hAnsi="Century Gothic" w:cs="Calibri"/>
          <w:b/>
          <w:sz w:val="22"/>
          <w:szCs w:val="22"/>
        </w:rPr>
      </w:pPr>
    </w:p>
    <w:p w14:paraId="6DC3E9E5"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DESPESAS</w:t>
      </w:r>
    </w:p>
    <w:p w14:paraId="0FF0ED1B" w14:textId="77777777" w:rsidR="005C6E6B" w:rsidRPr="002A3B79" w:rsidRDefault="005C6E6B" w:rsidP="005C6E6B">
      <w:pPr>
        <w:spacing w:after="120"/>
        <w:ind w:firstLine="708"/>
        <w:jc w:val="both"/>
        <w:rPr>
          <w:rFonts w:ascii="Century Gothic" w:hAnsi="Century Gothic" w:cs="Calibri"/>
          <w:sz w:val="22"/>
          <w:szCs w:val="22"/>
        </w:rPr>
      </w:pPr>
      <w:r w:rsidRPr="002A3B79">
        <w:rPr>
          <w:rFonts w:ascii="Century Gothic" w:hAnsi="Century Gothic" w:cs="Calibri"/>
          <w:sz w:val="22"/>
          <w:szCs w:val="22"/>
        </w:rPr>
        <w:t xml:space="preserve">II – As despesas deste convênio serão custeadas por conta de dotação consignada no orçamento do [DESCREVER UNIDADE ORÇAMENTÁRIA] decorrentes de recursos próprios com a seguinte classificação orçamentária do ano </w:t>
      </w:r>
      <w:proofErr w:type="gramStart"/>
      <w:r w:rsidRPr="002A3B79">
        <w:rPr>
          <w:rFonts w:ascii="Century Gothic" w:hAnsi="Century Gothic" w:cs="Calibri"/>
          <w:sz w:val="22"/>
          <w:szCs w:val="22"/>
        </w:rPr>
        <w:t>de</w:t>
      </w:r>
      <w:r w:rsidRPr="002A3B79">
        <w:rPr>
          <w:rFonts w:ascii="Century Gothic" w:hAnsi="Century Gothic" w:cs="Calibri"/>
          <w:sz w:val="22"/>
          <w:szCs w:val="22"/>
          <w:lang w:eastAsia="pt-BR"/>
        </w:rPr>
        <w:t xml:space="preserve"> </w:t>
      </w:r>
      <w:r w:rsidRPr="002A3B79">
        <w:rPr>
          <w:rFonts w:ascii="Century Gothic" w:hAnsi="Century Gothic" w:cs="Calibri"/>
          <w:sz w:val="22"/>
          <w:szCs w:val="22"/>
        </w:rPr>
        <w:t>:</w:t>
      </w:r>
      <w:proofErr w:type="gramEnd"/>
    </w:p>
    <w:p w14:paraId="28C4E27A"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[DESCREVER DOTAÇÃO]</w:t>
      </w:r>
    </w:p>
    <w:p w14:paraId="2431289B" w14:textId="77777777" w:rsidR="005C6E6B" w:rsidRPr="002A3B79" w:rsidRDefault="005C6E6B" w:rsidP="005C6E6B">
      <w:pPr>
        <w:spacing w:after="120"/>
        <w:jc w:val="both"/>
        <w:rPr>
          <w:rFonts w:ascii="Century Gothic" w:hAnsi="Century Gothic" w:cs="Calibri"/>
          <w:b/>
          <w:sz w:val="22"/>
          <w:szCs w:val="22"/>
        </w:rPr>
      </w:pPr>
    </w:p>
    <w:p w14:paraId="0CEF8453"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b/>
          <w:sz w:val="22"/>
          <w:szCs w:val="22"/>
        </w:rPr>
        <w:t>CLÁUSULA TERCEIRA - DAS OBRIGAÇÕES</w:t>
      </w:r>
    </w:p>
    <w:p w14:paraId="5BB4189A"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lastRenderedPageBreak/>
        <w:t>DA</w:t>
      </w:r>
      <w:r w:rsidRPr="002A3B79">
        <w:rPr>
          <w:rFonts w:ascii="Century Gothic" w:hAnsi="Century Gothic" w:cs="Calibri"/>
          <w:sz w:val="22"/>
          <w:szCs w:val="22"/>
        </w:rPr>
        <w:t xml:space="preserve"> </w:t>
      </w:r>
      <w:r w:rsidRPr="002A3B79">
        <w:rPr>
          <w:rFonts w:ascii="Century Gothic" w:hAnsi="Century Gothic" w:cs="Calibri"/>
          <w:b/>
          <w:sz w:val="22"/>
          <w:szCs w:val="22"/>
        </w:rPr>
        <w:t>CONVENENTE</w:t>
      </w:r>
    </w:p>
    <w:p w14:paraId="2720AB7B"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I – Receber os recursos financeiros de que trata este termo, movimentá-lo em instituição financeira oficial, em conta corrente específica e vinculada ao presente termo, promovendo a fiel aplicação dos recursos recebidos, exclusivamente na consecução do objetivo aqui estabelecido;</w:t>
      </w:r>
    </w:p>
    <w:p w14:paraId="2B5F57DD"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II – Comunicar, prévia e imediatamente o Município de [...], qualquer alteração havida, inerente ao presente instrumento;</w:t>
      </w:r>
    </w:p>
    <w:p w14:paraId="03BA8C62"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III – Prestar contas dos recursos recebidos, conforme legislação vigente e cláusula quarta deste convênio;</w:t>
      </w:r>
    </w:p>
    <w:p w14:paraId="26A84FF0"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IV – Devolver os recursos e rendimento da aplicação financeira;</w:t>
      </w:r>
    </w:p>
    <w:p w14:paraId="220F76D7"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V – Responder a diligências decorrentes do processo de prestação de contas, quando ocorrer;</w:t>
      </w:r>
    </w:p>
    <w:p w14:paraId="464EE8FA"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VI – Manter atualizado seu cadastro junto ao CONCEDENTE, comunicando eventuais alterações de endereço e/ou de seus representantes legais;</w:t>
      </w:r>
    </w:p>
    <w:p w14:paraId="5C4C949D"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VII – Restituir ao CONCEDENTE eventual saldo de recursos não aplicados no objeto de repasse, inclusive os decorrentes de receitas de aplicações financeiras;</w:t>
      </w:r>
    </w:p>
    <w:p w14:paraId="00EE240E" w14:textId="77777777" w:rsidR="005C6E6B" w:rsidRPr="002A3B79" w:rsidRDefault="005C6E6B" w:rsidP="005C6E6B">
      <w:pPr>
        <w:spacing w:after="120"/>
        <w:ind w:left="360"/>
        <w:jc w:val="both"/>
        <w:rPr>
          <w:rFonts w:ascii="Century Gothic" w:hAnsi="Century Gothic" w:cs="Calibri"/>
          <w:sz w:val="22"/>
          <w:szCs w:val="22"/>
        </w:rPr>
      </w:pPr>
      <w:r w:rsidRPr="002A3B79">
        <w:rPr>
          <w:rFonts w:ascii="Century Gothic" w:hAnsi="Century Gothic" w:cs="Calibri"/>
          <w:sz w:val="22"/>
          <w:szCs w:val="22"/>
        </w:rPr>
        <w:t>[DEMAIS OBRIGAÇÕES INERENTES AO CONV</w:t>
      </w:r>
      <w:r>
        <w:rPr>
          <w:rFonts w:ascii="Century Gothic" w:hAnsi="Century Gothic" w:cs="Calibri"/>
          <w:sz w:val="22"/>
          <w:szCs w:val="22"/>
        </w:rPr>
        <w:t>ENENTE</w:t>
      </w:r>
      <w:r w:rsidRPr="002A3B79">
        <w:rPr>
          <w:rFonts w:ascii="Century Gothic" w:hAnsi="Century Gothic" w:cs="Calibri"/>
          <w:sz w:val="22"/>
          <w:szCs w:val="22"/>
        </w:rPr>
        <w:t>]</w:t>
      </w:r>
    </w:p>
    <w:p w14:paraId="4AE9D878" w14:textId="77777777" w:rsidR="005C6E6B" w:rsidRPr="002A3B79" w:rsidRDefault="005C6E6B" w:rsidP="005C6E6B">
      <w:pPr>
        <w:spacing w:after="120"/>
        <w:ind w:left="360"/>
        <w:jc w:val="both"/>
        <w:rPr>
          <w:rFonts w:ascii="Century Gothic" w:hAnsi="Century Gothic" w:cs="Calibri"/>
          <w:sz w:val="22"/>
          <w:szCs w:val="22"/>
        </w:rPr>
      </w:pPr>
    </w:p>
    <w:p w14:paraId="082253F5" w14:textId="77777777" w:rsidR="005C6E6B" w:rsidRPr="002A3B79" w:rsidRDefault="005C6E6B" w:rsidP="005C6E6B">
      <w:pPr>
        <w:pStyle w:val="Ttulo1"/>
        <w:spacing w:after="120"/>
        <w:rPr>
          <w:rFonts w:ascii="Century Gothic" w:hAnsi="Century Gothic" w:cs="Calibri"/>
          <w:sz w:val="22"/>
          <w:szCs w:val="22"/>
        </w:rPr>
      </w:pPr>
      <w:r w:rsidRPr="002A3B79">
        <w:rPr>
          <w:rFonts w:ascii="Century Gothic" w:hAnsi="Century Gothic" w:cs="Calibri"/>
          <w:sz w:val="22"/>
          <w:szCs w:val="22"/>
        </w:rPr>
        <w:t>DO CONCEDENTE</w:t>
      </w:r>
    </w:p>
    <w:p w14:paraId="27FB8D36" w14:textId="77777777" w:rsidR="005C6E6B" w:rsidRPr="002A3B79" w:rsidRDefault="005C6E6B" w:rsidP="005C6E6B">
      <w:pPr>
        <w:spacing w:after="120"/>
        <w:ind w:firstLine="708"/>
        <w:jc w:val="both"/>
        <w:rPr>
          <w:rFonts w:ascii="Century Gothic" w:hAnsi="Century Gothic" w:cs="Calibri"/>
          <w:sz w:val="22"/>
          <w:szCs w:val="22"/>
        </w:rPr>
      </w:pPr>
      <w:r w:rsidRPr="002A3B79">
        <w:rPr>
          <w:rFonts w:ascii="Century Gothic" w:hAnsi="Century Gothic" w:cs="Calibri"/>
          <w:sz w:val="22"/>
          <w:szCs w:val="22"/>
        </w:rPr>
        <w:t>I – Efetuar o repasse financeiro no valor estabelecido neste convênio;</w:t>
      </w:r>
    </w:p>
    <w:p w14:paraId="786514B9" w14:textId="77777777" w:rsidR="005C6E6B" w:rsidRPr="002A3B79" w:rsidRDefault="005C6E6B" w:rsidP="005C6E6B">
      <w:pPr>
        <w:spacing w:after="120"/>
        <w:ind w:left="708"/>
        <w:jc w:val="both"/>
        <w:rPr>
          <w:rFonts w:ascii="Century Gothic" w:hAnsi="Century Gothic" w:cs="Calibri"/>
          <w:sz w:val="22"/>
          <w:szCs w:val="22"/>
        </w:rPr>
      </w:pPr>
      <w:r w:rsidRPr="002A3B79">
        <w:rPr>
          <w:rFonts w:ascii="Century Gothic" w:hAnsi="Century Gothic" w:cs="Calibri"/>
          <w:sz w:val="22"/>
          <w:szCs w:val="22"/>
        </w:rPr>
        <w:t>II – Publicar extrato resumido do Convênio;</w:t>
      </w:r>
    </w:p>
    <w:p w14:paraId="58D901AE" w14:textId="77777777" w:rsidR="005C6E6B" w:rsidRPr="002A3B79" w:rsidRDefault="005C6E6B" w:rsidP="005C6E6B">
      <w:pPr>
        <w:spacing w:after="120"/>
        <w:ind w:left="708"/>
        <w:jc w:val="both"/>
        <w:rPr>
          <w:rFonts w:ascii="Century Gothic" w:hAnsi="Century Gothic" w:cs="Calibri"/>
          <w:sz w:val="22"/>
          <w:szCs w:val="22"/>
        </w:rPr>
      </w:pPr>
      <w:r w:rsidRPr="002A3B79">
        <w:rPr>
          <w:rFonts w:ascii="Century Gothic" w:hAnsi="Century Gothic" w:cs="Calibri"/>
          <w:sz w:val="22"/>
          <w:szCs w:val="22"/>
        </w:rPr>
        <w:t xml:space="preserve">III – Acompanhar e fiscalizar a concessão, aplicação e prestação de contas dos recursos repassados, emitindo o parecer a cada prestação de contas. </w:t>
      </w:r>
    </w:p>
    <w:p w14:paraId="18224F73" w14:textId="77777777" w:rsidR="005C6E6B" w:rsidRDefault="005C6E6B" w:rsidP="005C6E6B">
      <w:pPr>
        <w:spacing w:after="120"/>
        <w:ind w:left="708"/>
        <w:jc w:val="both"/>
        <w:rPr>
          <w:rFonts w:ascii="Century Gothic" w:hAnsi="Century Gothic" w:cs="Calibri"/>
          <w:sz w:val="22"/>
          <w:szCs w:val="22"/>
        </w:rPr>
      </w:pPr>
      <w:r>
        <w:rPr>
          <w:rFonts w:ascii="Century Gothic" w:hAnsi="Century Gothic" w:cs="Calibri"/>
          <w:sz w:val="22"/>
          <w:szCs w:val="22"/>
        </w:rPr>
        <w:t>I</w:t>
      </w:r>
      <w:r w:rsidRPr="002A3B79">
        <w:rPr>
          <w:rFonts w:ascii="Century Gothic" w:hAnsi="Century Gothic" w:cs="Calibri"/>
          <w:sz w:val="22"/>
          <w:szCs w:val="22"/>
        </w:rPr>
        <w:t xml:space="preserve">V - </w:t>
      </w:r>
      <w:r>
        <w:rPr>
          <w:rFonts w:ascii="Century Gothic" w:hAnsi="Century Gothic" w:cs="Calibri"/>
          <w:sz w:val="22"/>
          <w:szCs w:val="22"/>
        </w:rPr>
        <w:t>S</w:t>
      </w:r>
      <w:r w:rsidRPr="002A3B79">
        <w:rPr>
          <w:rFonts w:ascii="Century Gothic" w:hAnsi="Century Gothic" w:cs="Calibri"/>
          <w:sz w:val="22"/>
          <w:szCs w:val="22"/>
        </w:rPr>
        <w:t>uspender a liberação de parcelas ou de novas concessões aos inadimplentes, quando decorrido o prazo estabelecido para a prestação de contas sem a devida regularização, bem como quando verificado desvio de finalidade na aplicação dos recursos ou práticas atentatórias aos princípios fundamentais da administração pública</w:t>
      </w:r>
      <w:r>
        <w:rPr>
          <w:rFonts w:ascii="Century Gothic" w:hAnsi="Century Gothic" w:cs="Calibri"/>
          <w:sz w:val="22"/>
          <w:szCs w:val="22"/>
        </w:rPr>
        <w:t>.</w:t>
      </w:r>
      <w:r w:rsidRPr="002A3B79">
        <w:rPr>
          <w:rFonts w:ascii="Century Gothic" w:hAnsi="Century Gothic" w:cs="Calibri"/>
          <w:sz w:val="22"/>
          <w:szCs w:val="22"/>
        </w:rPr>
        <w:t xml:space="preserve"> </w:t>
      </w:r>
    </w:p>
    <w:p w14:paraId="774E9D14" w14:textId="77777777" w:rsidR="005C6E6B" w:rsidRPr="002A3B79" w:rsidRDefault="005C6E6B" w:rsidP="005C6E6B">
      <w:pPr>
        <w:spacing w:after="120"/>
        <w:ind w:left="708"/>
        <w:jc w:val="both"/>
        <w:rPr>
          <w:rFonts w:ascii="Century Gothic" w:hAnsi="Century Gothic" w:cs="Calibri"/>
          <w:sz w:val="22"/>
          <w:szCs w:val="22"/>
        </w:rPr>
      </w:pPr>
      <w:r>
        <w:rPr>
          <w:rFonts w:ascii="Century Gothic" w:hAnsi="Century Gothic" w:cs="Calibri"/>
          <w:sz w:val="22"/>
          <w:szCs w:val="22"/>
        </w:rPr>
        <w:t>[DEMAIS OBRIGAÇÕES INERENTES AO CONCEDENTE]</w:t>
      </w:r>
    </w:p>
    <w:p w14:paraId="1DED1236" w14:textId="77777777" w:rsidR="005C6E6B" w:rsidRPr="002A3B79" w:rsidRDefault="005C6E6B" w:rsidP="005C6E6B">
      <w:pPr>
        <w:spacing w:after="120"/>
        <w:jc w:val="both"/>
        <w:rPr>
          <w:rFonts w:ascii="Century Gothic" w:hAnsi="Century Gothic" w:cs="Calibri"/>
          <w:b/>
          <w:sz w:val="22"/>
          <w:szCs w:val="22"/>
        </w:rPr>
      </w:pPr>
    </w:p>
    <w:p w14:paraId="2AE06488"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CLÁUSULA QUARTA - DA PRESTAÇÃO DE CONTAS</w:t>
      </w:r>
    </w:p>
    <w:p w14:paraId="7D7D70BF"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A prestação de contas dos recursos financeiros de que trata o presente Convênio deve ser encaminhada ao Poder Executivo</w:t>
      </w:r>
      <w:r>
        <w:rPr>
          <w:rFonts w:ascii="Century Gothic" w:hAnsi="Century Gothic" w:cs="Calibri"/>
          <w:sz w:val="22"/>
          <w:szCs w:val="22"/>
        </w:rPr>
        <w:t>,</w:t>
      </w:r>
      <w:r w:rsidRPr="002A3B79">
        <w:rPr>
          <w:rFonts w:ascii="Century Gothic" w:hAnsi="Century Gothic" w:cs="Calibri"/>
          <w:sz w:val="22"/>
          <w:szCs w:val="22"/>
        </w:rPr>
        <w:t xml:space="preserve"> e elaborada de acordo com as Normas de Contabilidade e de auditoria legais e vigentes, no prazo de </w:t>
      </w:r>
      <w:r>
        <w:rPr>
          <w:rFonts w:ascii="Century Gothic" w:hAnsi="Century Gothic" w:cs="Calibri"/>
          <w:sz w:val="22"/>
          <w:szCs w:val="22"/>
        </w:rPr>
        <w:t xml:space="preserve">até </w:t>
      </w:r>
      <w:r w:rsidRPr="002A3B79">
        <w:rPr>
          <w:rFonts w:ascii="Century Gothic" w:hAnsi="Century Gothic" w:cs="Calibri"/>
          <w:sz w:val="22"/>
          <w:szCs w:val="22"/>
        </w:rPr>
        <w:t>30 dias do recebimento da parcela, de forma individualizada.</w:t>
      </w:r>
    </w:p>
    <w:p w14:paraId="505B4A32"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Para prestar contas </w:t>
      </w:r>
      <w:proofErr w:type="spellStart"/>
      <w:r w:rsidRPr="002A3B79">
        <w:rPr>
          <w:rFonts w:ascii="Century Gothic" w:hAnsi="Century Gothic" w:cs="Calibri"/>
          <w:sz w:val="22"/>
          <w:szCs w:val="22"/>
        </w:rPr>
        <w:t>a</w:t>
      </w:r>
      <w:proofErr w:type="spellEnd"/>
      <w:r w:rsidRPr="002A3B79">
        <w:rPr>
          <w:rFonts w:ascii="Century Gothic" w:hAnsi="Century Gothic" w:cs="Calibri"/>
          <w:sz w:val="22"/>
          <w:szCs w:val="22"/>
        </w:rPr>
        <w:t xml:space="preserve"> CONVENENTE deverá encaminhar ao CONCEDENTE: </w:t>
      </w:r>
    </w:p>
    <w:p w14:paraId="593A2EEA"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 xml:space="preserve">I – </w:t>
      </w:r>
      <w:r>
        <w:rPr>
          <w:rFonts w:ascii="Century Gothic" w:hAnsi="Century Gothic" w:cs="Calibri"/>
          <w:sz w:val="22"/>
          <w:szCs w:val="22"/>
        </w:rPr>
        <w:t>C</w:t>
      </w:r>
      <w:r w:rsidRPr="002A3B79">
        <w:rPr>
          <w:rFonts w:ascii="Century Gothic" w:hAnsi="Century Gothic" w:cs="Calibri"/>
          <w:sz w:val="22"/>
          <w:szCs w:val="22"/>
        </w:rPr>
        <w:t>omprovante</w:t>
      </w:r>
      <w:r>
        <w:rPr>
          <w:rFonts w:ascii="Century Gothic" w:hAnsi="Century Gothic" w:cs="Calibri"/>
          <w:sz w:val="22"/>
          <w:szCs w:val="22"/>
        </w:rPr>
        <w:t>s</w:t>
      </w:r>
      <w:r w:rsidRPr="002A3B79">
        <w:rPr>
          <w:rFonts w:ascii="Century Gothic" w:hAnsi="Century Gothic" w:cs="Calibri"/>
          <w:sz w:val="22"/>
          <w:szCs w:val="22"/>
        </w:rPr>
        <w:t xml:space="preserve"> das despesas realizadas;</w:t>
      </w:r>
    </w:p>
    <w:p w14:paraId="28269D2D"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II – Extrato de conta corrente e da aplicação financeira, com a movimentação completa do período;</w:t>
      </w:r>
    </w:p>
    <w:p w14:paraId="6C689CD7"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IV – Contratos, se houver;</w:t>
      </w:r>
    </w:p>
    <w:p w14:paraId="0455C79D"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lastRenderedPageBreak/>
        <w:t>V – Cópia das ordens bancárias, das transferências eletrônicas ou dos cheques emitidos;</w:t>
      </w:r>
    </w:p>
    <w:p w14:paraId="69D78DE7"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 xml:space="preserve">VI – Demonstrativo detalhado das horas técnicas efetivamente realizadas nas contratações de serviços, especialmente os assessoria e assistência, de consultoria, de capacitação e promoção de seminários e congêneres, indicando o profissional, sua qualificação, a data, o </w:t>
      </w:r>
      <w:proofErr w:type="spellStart"/>
      <w:r w:rsidRPr="002A3B79">
        <w:rPr>
          <w:rFonts w:ascii="Century Gothic" w:hAnsi="Century Gothic" w:cs="Calibri"/>
          <w:sz w:val="22"/>
          <w:szCs w:val="22"/>
        </w:rPr>
        <w:t>numero</w:t>
      </w:r>
      <w:proofErr w:type="spellEnd"/>
      <w:r w:rsidRPr="002A3B79">
        <w:rPr>
          <w:rFonts w:ascii="Century Gothic" w:hAnsi="Century Gothic" w:cs="Calibri"/>
          <w:sz w:val="22"/>
          <w:szCs w:val="22"/>
        </w:rPr>
        <w:t xml:space="preserve"> de horas trabalhadas e o valor; </w:t>
      </w:r>
    </w:p>
    <w:p w14:paraId="0D6BB5C8"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 xml:space="preserve">VII – </w:t>
      </w:r>
      <w:r>
        <w:rPr>
          <w:rFonts w:ascii="Century Gothic" w:hAnsi="Century Gothic" w:cs="Calibri"/>
          <w:sz w:val="22"/>
          <w:szCs w:val="22"/>
        </w:rPr>
        <w:t>Có</w:t>
      </w:r>
      <w:r w:rsidRPr="002A3B79">
        <w:rPr>
          <w:rFonts w:ascii="Century Gothic" w:hAnsi="Century Gothic" w:cs="Calibri"/>
          <w:sz w:val="22"/>
          <w:szCs w:val="22"/>
        </w:rPr>
        <w:t>pia da proposta de preço vencedora, das atas da comissão de licitação, dos termos de adjudicação e de homologação das licitações realizadas e das justificativas para sua dispensa ou inexigibilidade;</w:t>
      </w:r>
    </w:p>
    <w:p w14:paraId="78296B7B"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 xml:space="preserve">VIII- </w:t>
      </w:r>
      <w:r>
        <w:rPr>
          <w:rFonts w:ascii="Century Gothic" w:hAnsi="Century Gothic" w:cs="Calibri"/>
          <w:sz w:val="22"/>
          <w:szCs w:val="22"/>
        </w:rPr>
        <w:t>R</w:t>
      </w:r>
      <w:r w:rsidRPr="002A3B79">
        <w:rPr>
          <w:rFonts w:ascii="Century Gothic" w:hAnsi="Century Gothic" w:cs="Calibri"/>
          <w:sz w:val="22"/>
          <w:szCs w:val="22"/>
        </w:rPr>
        <w:t xml:space="preserve">elatório de cumprimento do objeto/finalidade; </w:t>
      </w:r>
    </w:p>
    <w:p w14:paraId="680D45DE" w14:textId="77777777" w:rsidR="005C6E6B" w:rsidRPr="002A3B79" w:rsidRDefault="005C6E6B" w:rsidP="005C6E6B">
      <w:pPr>
        <w:spacing w:after="120" w:line="276" w:lineRule="auto"/>
        <w:ind w:firstLine="709"/>
        <w:jc w:val="both"/>
        <w:rPr>
          <w:rFonts w:ascii="Century Gothic" w:hAnsi="Century Gothic" w:cs="Calibri"/>
          <w:sz w:val="22"/>
          <w:szCs w:val="22"/>
        </w:rPr>
      </w:pPr>
      <w:r w:rsidRPr="002A3B79">
        <w:rPr>
          <w:rFonts w:ascii="Century Gothic" w:hAnsi="Century Gothic" w:cs="Calibri"/>
          <w:sz w:val="22"/>
          <w:szCs w:val="22"/>
        </w:rPr>
        <w:t>IX- Relação dos bens adquiridos, produzidos ou construídos, se houver e indicação de sua localização;</w:t>
      </w:r>
    </w:p>
    <w:p w14:paraId="603E3CF9"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t xml:space="preserve"> </w:t>
      </w:r>
      <w:r w:rsidRPr="002A3B79">
        <w:rPr>
          <w:rFonts w:ascii="Century Gothic" w:hAnsi="Century Gothic" w:cs="Calibri"/>
          <w:sz w:val="22"/>
          <w:szCs w:val="22"/>
        </w:rPr>
        <w:tab/>
        <w:t>X – Relação dos serviços prestados;</w:t>
      </w:r>
    </w:p>
    <w:p w14:paraId="4EB608CE"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XI – </w:t>
      </w:r>
      <w:r>
        <w:rPr>
          <w:rFonts w:ascii="Century Gothic" w:hAnsi="Century Gothic" w:cs="Calibri"/>
          <w:sz w:val="22"/>
          <w:szCs w:val="22"/>
        </w:rPr>
        <w:t>R</w:t>
      </w:r>
      <w:r w:rsidRPr="002A3B79">
        <w:rPr>
          <w:rFonts w:ascii="Century Gothic" w:hAnsi="Century Gothic" w:cs="Calibri"/>
          <w:sz w:val="22"/>
          <w:szCs w:val="22"/>
        </w:rPr>
        <w:t>elação dos treinamentos ou capacitados;</w:t>
      </w:r>
    </w:p>
    <w:p w14:paraId="387C9357"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XII – </w:t>
      </w:r>
      <w:r>
        <w:rPr>
          <w:rFonts w:ascii="Century Gothic" w:hAnsi="Century Gothic" w:cs="Calibri"/>
          <w:sz w:val="22"/>
          <w:szCs w:val="22"/>
        </w:rPr>
        <w:t>R</w:t>
      </w:r>
      <w:r w:rsidRPr="002A3B79">
        <w:rPr>
          <w:rFonts w:ascii="Century Gothic" w:hAnsi="Century Gothic" w:cs="Calibri"/>
          <w:sz w:val="22"/>
          <w:szCs w:val="22"/>
        </w:rPr>
        <w:t>elação com o nome, número do CPF, endereço e telefone dos beneficiados, em caso de doação;</w:t>
      </w:r>
    </w:p>
    <w:p w14:paraId="1E2D358B" w14:textId="77777777" w:rsidR="005C6E6B" w:rsidRPr="001629C4"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XIII – </w:t>
      </w:r>
      <w:r>
        <w:rPr>
          <w:rFonts w:ascii="Century Gothic" w:hAnsi="Century Gothic" w:cs="Calibri"/>
          <w:sz w:val="22"/>
          <w:szCs w:val="22"/>
        </w:rPr>
        <w:t>C</w:t>
      </w:r>
      <w:r w:rsidRPr="002A3B79">
        <w:rPr>
          <w:rFonts w:ascii="Century Gothic" w:hAnsi="Century Gothic" w:cs="Calibri"/>
          <w:sz w:val="22"/>
          <w:szCs w:val="22"/>
        </w:rPr>
        <w:t xml:space="preserve">omprovante de devolução dos bens remanescentes, conforme previsto no </w:t>
      </w:r>
      <w:r w:rsidRPr="001629C4">
        <w:rPr>
          <w:rFonts w:ascii="Century Gothic" w:hAnsi="Century Gothic" w:cs="Calibri"/>
          <w:sz w:val="22"/>
          <w:szCs w:val="22"/>
        </w:rPr>
        <w:t>termo de convênio;</w:t>
      </w:r>
    </w:p>
    <w:p w14:paraId="476BCD2B" w14:textId="77777777" w:rsidR="005C6E6B" w:rsidRPr="001629C4" w:rsidRDefault="005C6E6B" w:rsidP="005C6E6B">
      <w:pPr>
        <w:spacing w:after="120"/>
        <w:ind w:firstLine="709"/>
        <w:jc w:val="both"/>
        <w:rPr>
          <w:rFonts w:ascii="Century Gothic" w:hAnsi="Century Gothic" w:cs="Calibri"/>
          <w:sz w:val="22"/>
          <w:szCs w:val="22"/>
        </w:rPr>
      </w:pPr>
      <w:r w:rsidRPr="001629C4">
        <w:rPr>
          <w:rFonts w:ascii="Century Gothic" w:hAnsi="Century Gothic" w:cs="Calibri"/>
          <w:sz w:val="22"/>
          <w:szCs w:val="22"/>
        </w:rPr>
        <w:t>XIV – Cópia do termo de recebimento provisório ou definitivo a que se refere o art. 140, inciso I, alíneas “a” e “b”, da lei federal nº 14.133/2021,</w:t>
      </w:r>
    </w:p>
    <w:p w14:paraId="0DAAC2E4" w14:textId="77777777" w:rsidR="005C6E6B" w:rsidRPr="002A3B79" w:rsidRDefault="005C6E6B" w:rsidP="005C6E6B">
      <w:pPr>
        <w:spacing w:after="120"/>
        <w:ind w:firstLine="709"/>
        <w:jc w:val="both"/>
        <w:rPr>
          <w:rFonts w:ascii="Century Gothic" w:hAnsi="Century Gothic" w:cs="Calibri"/>
          <w:sz w:val="22"/>
          <w:szCs w:val="22"/>
        </w:rPr>
      </w:pPr>
      <w:r w:rsidRPr="001629C4">
        <w:rPr>
          <w:rFonts w:ascii="Century Gothic" w:hAnsi="Century Gothic" w:cs="Calibri"/>
          <w:sz w:val="22"/>
          <w:szCs w:val="22"/>
        </w:rPr>
        <w:t>XVI – Manifestação do controle interno do convenente</w:t>
      </w:r>
      <w:r w:rsidRPr="002A3B79">
        <w:rPr>
          <w:rFonts w:ascii="Century Gothic" w:hAnsi="Century Gothic" w:cs="Calibri"/>
          <w:sz w:val="22"/>
          <w:szCs w:val="22"/>
        </w:rPr>
        <w:t xml:space="preserve"> quanto à regular aplicação dos recursos no objeto do conv</w:t>
      </w:r>
      <w:r>
        <w:rPr>
          <w:rFonts w:ascii="Century Gothic" w:hAnsi="Century Gothic" w:cs="Calibri"/>
          <w:sz w:val="22"/>
          <w:szCs w:val="22"/>
        </w:rPr>
        <w:t>ênio;</w:t>
      </w:r>
    </w:p>
    <w:p w14:paraId="6B035741"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XVII – comprovante de recolhimento do saldo de recursos</w:t>
      </w:r>
    </w:p>
    <w:p w14:paraId="7A373BD1" w14:textId="77777777" w:rsidR="005C6E6B" w:rsidRPr="002A3B79" w:rsidRDefault="005C6E6B" w:rsidP="005C6E6B">
      <w:pPr>
        <w:spacing w:after="120"/>
        <w:jc w:val="both"/>
        <w:rPr>
          <w:rFonts w:ascii="Century Gothic" w:hAnsi="Century Gothic" w:cs="Calibri"/>
          <w:b/>
          <w:sz w:val="22"/>
          <w:szCs w:val="22"/>
        </w:rPr>
      </w:pPr>
    </w:p>
    <w:p w14:paraId="33FEADA6" w14:textId="77777777" w:rsidR="005C6E6B"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 xml:space="preserve">CLÁUSULA QUINTA </w:t>
      </w:r>
    </w:p>
    <w:p w14:paraId="4C58825C" w14:textId="77777777" w:rsidR="005C6E6B" w:rsidRPr="002A3B79" w:rsidRDefault="005C6E6B" w:rsidP="005C6E6B">
      <w:pPr>
        <w:spacing w:after="120"/>
        <w:jc w:val="both"/>
        <w:rPr>
          <w:rFonts w:ascii="Century Gothic" w:hAnsi="Century Gothic" w:cs="Calibri"/>
          <w:b/>
          <w:sz w:val="22"/>
          <w:szCs w:val="22"/>
        </w:rPr>
      </w:pPr>
      <w:r>
        <w:rPr>
          <w:rFonts w:ascii="Century Gothic" w:hAnsi="Century Gothic" w:cs="Calibri"/>
          <w:b/>
          <w:sz w:val="22"/>
          <w:szCs w:val="22"/>
        </w:rPr>
        <w:t xml:space="preserve">DO MONITORAMENTO E AVALIAÇÃO </w:t>
      </w:r>
    </w:p>
    <w:p w14:paraId="7A8DE114" w14:textId="77777777" w:rsidR="005C6E6B"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I – O </w:t>
      </w:r>
      <w:r>
        <w:rPr>
          <w:rFonts w:ascii="Century Gothic" w:hAnsi="Century Gothic" w:cs="Calibri"/>
          <w:sz w:val="22"/>
          <w:szCs w:val="22"/>
        </w:rPr>
        <w:t xml:space="preserve">monitoramento e avaliação </w:t>
      </w:r>
      <w:r w:rsidRPr="002A3B79">
        <w:rPr>
          <w:rFonts w:ascii="Century Gothic" w:hAnsi="Century Gothic" w:cs="Calibri"/>
          <w:sz w:val="22"/>
          <w:szCs w:val="22"/>
        </w:rPr>
        <w:t>da execução física do objeto ser</w:t>
      </w:r>
      <w:r>
        <w:rPr>
          <w:rFonts w:ascii="Century Gothic" w:hAnsi="Century Gothic" w:cs="Calibri"/>
          <w:sz w:val="22"/>
          <w:szCs w:val="22"/>
        </w:rPr>
        <w:t>ão</w:t>
      </w:r>
      <w:r w:rsidRPr="002A3B79">
        <w:rPr>
          <w:rFonts w:ascii="Century Gothic" w:hAnsi="Century Gothic" w:cs="Calibri"/>
          <w:sz w:val="22"/>
          <w:szCs w:val="22"/>
        </w:rPr>
        <w:t xml:space="preserve"> realizado</w:t>
      </w:r>
      <w:r>
        <w:rPr>
          <w:rFonts w:ascii="Century Gothic" w:hAnsi="Century Gothic" w:cs="Calibri"/>
          <w:sz w:val="22"/>
          <w:szCs w:val="22"/>
        </w:rPr>
        <w:t>s</w:t>
      </w:r>
      <w:r w:rsidRPr="002A3B79">
        <w:rPr>
          <w:rFonts w:ascii="Century Gothic" w:hAnsi="Century Gothic" w:cs="Calibri"/>
          <w:sz w:val="22"/>
          <w:szCs w:val="22"/>
        </w:rPr>
        <w:t xml:space="preserve"> pelo CONCEDENTE, mediante fiscalização mensal</w:t>
      </w:r>
      <w:r>
        <w:rPr>
          <w:rFonts w:ascii="Century Gothic" w:hAnsi="Century Gothic" w:cs="Calibri"/>
          <w:sz w:val="22"/>
          <w:szCs w:val="22"/>
        </w:rPr>
        <w:t xml:space="preserve"> pelo Gestor de Convênio</w:t>
      </w:r>
      <w:r w:rsidRPr="002A3B79">
        <w:rPr>
          <w:rFonts w:ascii="Century Gothic" w:hAnsi="Century Gothic" w:cs="Calibri"/>
          <w:sz w:val="22"/>
          <w:szCs w:val="22"/>
        </w:rPr>
        <w:t>;</w:t>
      </w:r>
    </w:p>
    <w:p w14:paraId="3000BE6B" w14:textId="77777777" w:rsidR="005C6E6B" w:rsidRPr="002A3B79" w:rsidRDefault="005C6E6B" w:rsidP="005C6E6B">
      <w:pPr>
        <w:spacing w:after="120"/>
        <w:ind w:firstLine="709"/>
        <w:jc w:val="both"/>
        <w:rPr>
          <w:rFonts w:ascii="Century Gothic" w:hAnsi="Century Gothic" w:cs="Calibri"/>
          <w:sz w:val="22"/>
          <w:szCs w:val="22"/>
        </w:rPr>
      </w:pPr>
      <w:r>
        <w:rPr>
          <w:rFonts w:ascii="Century Gothic" w:hAnsi="Century Gothic" w:cs="Calibri"/>
          <w:sz w:val="22"/>
          <w:szCs w:val="22"/>
        </w:rPr>
        <w:t>II – [DESCREVER COMO SERÁ A FORMA DE FISCALIZAÇÃO]</w:t>
      </w:r>
    </w:p>
    <w:p w14:paraId="2795D5FB"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III –</w:t>
      </w:r>
      <w:r>
        <w:rPr>
          <w:rFonts w:ascii="Century Gothic" w:hAnsi="Century Gothic" w:cs="Calibri"/>
          <w:sz w:val="22"/>
          <w:szCs w:val="22"/>
        </w:rPr>
        <w:t xml:space="preserve"> D</w:t>
      </w:r>
      <w:r w:rsidRPr="002A3B79">
        <w:rPr>
          <w:rFonts w:ascii="Century Gothic" w:hAnsi="Century Gothic" w:cs="Calibri"/>
          <w:sz w:val="22"/>
          <w:szCs w:val="22"/>
        </w:rPr>
        <w:t>ever</w:t>
      </w:r>
      <w:r>
        <w:rPr>
          <w:rFonts w:ascii="Century Gothic" w:hAnsi="Century Gothic" w:cs="Calibri"/>
          <w:sz w:val="22"/>
          <w:szCs w:val="22"/>
        </w:rPr>
        <w:t>ão ser</w:t>
      </w:r>
      <w:r w:rsidRPr="002A3B79">
        <w:rPr>
          <w:rFonts w:ascii="Century Gothic" w:hAnsi="Century Gothic" w:cs="Calibri"/>
          <w:sz w:val="22"/>
          <w:szCs w:val="22"/>
        </w:rPr>
        <w:t xml:space="preserve"> emiti</w:t>
      </w:r>
      <w:r>
        <w:rPr>
          <w:rFonts w:ascii="Century Gothic" w:hAnsi="Century Gothic" w:cs="Calibri"/>
          <w:sz w:val="22"/>
          <w:szCs w:val="22"/>
        </w:rPr>
        <w:t>dos</w:t>
      </w:r>
      <w:r w:rsidRPr="002A3B79">
        <w:rPr>
          <w:rFonts w:ascii="Century Gothic" w:hAnsi="Century Gothic" w:cs="Calibri"/>
          <w:sz w:val="22"/>
          <w:szCs w:val="22"/>
        </w:rPr>
        <w:t xml:space="preserve"> relatórios </w:t>
      </w:r>
      <w:r>
        <w:rPr>
          <w:rFonts w:ascii="Century Gothic" w:hAnsi="Century Gothic" w:cs="Calibri"/>
          <w:sz w:val="22"/>
          <w:szCs w:val="22"/>
        </w:rPr>
        <w:t xml:space="preserve">de </w:t>
      </w:r>
      <w:proofErr w:type="gramStart"/>
      <w:r>
        <w:rPr>
          <w:rFonts w:ascii="Century Gothic" w:hAnsi="Century Gothic" w:cs="Calibri"/>
          <w:sz w:val="22"/>
          <w:szCs w:val="22"/>
        </w:rPr>
        <w:t>monitoramento</w:t>
      </w:r>
      <w:r w:rsidRPr="002A3B79">
        <w:rPr>
          <w:rFonts w:ascii="Century Gothic" w:hAnsi="Century Gothic" w:cs="Calibri"/>
          <w:sz w:val="22"/>
          <w:szCs w:val="22"/>
        </w:rPr>
        <w:t>,  especifica</w:t>
      </w:r>
      <w:r>
        <w:rPr>
          <w:rFonts w:ascii="Century Gothic" w:hAnsi="Century Gothic" w:cs="Calibri"/>
          <w:sz w:val="22"/>
          <w:szCs w:val="22"/>
        </w:rPr>
        <w:t>ndo</w:t>
      </w:r>
      <w:proofErr w:type="gramEnd"/>
      <w:r w:rsidRPr="002A3B79">
        <w:rPr>
          <w:rFonts w:ascii="Century Gothic" w:hAnsi="Century Gothic" w:cs="Calibri"/>
          <w:sz w:val="22"/>
          <w:szCs w:val="22"/>
        </w:rPr>
        <w:t xml:space="preserve"> o efetivo cumprimento da aplicação dos recursos, na forma estabelecida neste convênio, os quais ficarão anexos ao processo de prestação de contas.</w:t>
      </w:r>
    </w:p>
    <w:p w14:paraId="3A3EC01F" w14:textId="77777777" w:rsidR="005C6E6B"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IV </w:t>
      </w:r>
      <w:r>
        <w:rPr>
          <w:rFonts w:ascii="Century Gothic" w:hAnsi="Century Gothic" w:cs="Calibri"/>
          <w:sz w:val="22"/>
          <w:szCs w:val="22"/>
        </w:rPr>
        <w:t>–</w:t>
      </w:r>
      <w:r w:rsidRPr="002A3B79">
        <w:rPr>
          <w:rFonts w:ascii="Century Gothic" w:hAnsi="Century Gothic" w:cs="Calibri"/>
          <w:sz w:val="22"/>
          <w:szCs w:val="22"/>
        </w:rPr>
        <w:t xml:space="preserve"> </w:t>
      </w:r>
      <w:r>
        <w:rPr>
          <w:rFonts w:ascii="Century Gothic" w:hAnsi="Century Gothic" w:cs="Calibri"/>
          <w:sz w:val="22"/>
          <w:szCs w:val="22"/>
        </w:rPr>
        <w:t xml:space="preserve">O CONVENENTE </w:t>
      </w:r>
      <w:r w:rsidRPr="002A3B79">
        <w:rPr>
          <w:rFonts w:ascii="Century Gothic" w:hAnsi="Century Gothic" w:cs="Calibri"/>
          <w:sz w:val="22"/>
          <w:szCs w:val="22"/>
        </w:rPr>
        <w:t xml:space="preserve">prestará contas a cada </w:t>
      </w:r>
      <w:r>
        <w:rPr>
          <w:rFonts w:ascii="Century Gothic" w:hAnsi="Century Gothic" w:cs="Calibri"/>
          <w:sz w:val="22"/>
          <w:szCs w:val="22"/>
        </w:rPr>
        <w:t>[especificar prazo]</w:t>
      </w:r>
      <w:r w:rsidRPr="002A3B79">
        <w:rPr>
          <w:rFonts w:ascii="Century Gothic" w:hAnsi="Century Gothic" w:cs="Calibri"/>
          <w:sz w:val="22"/>
          <w:szCs w:val="22"/>
        </w:rPr>
        <w:t xml:space="preserve"> a contar do recebimento </w:t>
      </w:r>
      <w:r>
        <w:rPr>
          <w:rFonts w:ascii="Century Gothic" w:hAnsi="Century Gothic" w:cs="Calibri"/>
          <w:sz w:val="22"/>
          <w:szCs w:val="22"/>
        </w:rPr>
        <w:t>da</w:t>
      </w:r>
      <w:r w:rsidRPr="002A3B79">
        <w:rPr>
          <w:rFonts w:ascii="Century Gothic" w:hAnsi="Century Gothic" w:cs="Calibri"/>
          <w:sz w:val="22"/>
          <w:szCs w:val="22"/>
        </w:rPr>
        <w:t xml:space="preserve"> parcela.</w:t>
      </w:r>
    </w:p>
    <w:p w14:paraId="145D391C" w14:textId="77777777" w:rsidR="005C6E6B" w:rsidRDefault="005C6E6B" w:rsidP="005C6E6B">
      <w:pPr>
        <w:spacing w:after="120"/>
        <w:ind w:firstLine="709"/>
        <w:jc w:val="both"/>
        <w:rPr>
          <w:rFonts w:ascii="Century Gothic" w:hAnsi="Century Gothic" w:cs="Calibri"/>
          <w:sz w:val="22"/>
          <w:szCs w:val="22"/>
        </w:rPr>
      </w:pPr>
      <w:r>
        <w:rPr>
          <w:rFonts w:ascii="Century Gothic" w:hAnsi="Century Gothic" w:cs="Calibri"/>
          <w:sz w:val="22"/>
          <w:szCs w:val="22"/>
        </w:rPr>
        <w:t xml:space="preserve">V – Ficará </w:t>
      </w:r>
      <w:r w:rsidRPr="00971A9C">
        <w:rPr>
          <w:rFonts w:ascii="Century Gothic" w:hAnsi="Century Gothic" w:cs="Calibri"/>
          <w:sz w:val="22"/>
          <w:szCs w:val="22"/>
        </w:rPr>
        <w:t>designa</w:t>
      </w:r>
      <w:r>
        <w:rPr>
          <w:rFonts w:ascii="Century Gothic" w:hAnsi="Century Gothic" w:cs="Calibri"/>
          <w:sz w:val="22"/>
          <w:szCs w:val="22"/>
        </w:rPr>
        <w:t>do como</w:t>
      </w:r>
      <w:r w:rsidRPr="00971A9C">
        <w:rPr>
          <w:rFonts w:ascii="Century Gothic" w:hAnsi="Century Gothic" w:cs="Calibri"/>
          <w:sz w:val="22"/>
          <w:szCs w:val="22"/>
        </w:rPr>
        <w:t xml:space="preserve"> </w:t>
      </w:r>
      <w:r>
        <w:rPr>
          <w:rFonts w:ascii="Century Gothic" w:hAnsi="Century Gothic" w:cs="Calibri"/>
          <w:sz w:val="22"/>
          <w:szCs w:val="22"/>
        </w:rPr>
        <w:t>G</w:t>
      </w:r>
      <w:r w:rsidRPr="00971A9C">
        <w:rPr>
          <w:rFonts w:ascii="Century Gothic" w:hAnsi="Century Gothic" w:cs="Calibri"/>
          <w:sz w:val="22"/>
          <w:szCs w:val="22"/>
        </w:rPr>
        <w:t>estor d</w:t>
      </w:r>
      <w:r>
        <w:rPr>
          <w:rFonts w:ascii="Century Gothic" w:hAnsi="Century Gothic" w:cs="Calibri"/>
          <w:sz w:val="22"/>
          <w:szCs w:val="22"/>
        </w:rPr>
        <w:t xml:space="preserve">e Convênio o </w:t>
      </w:r>
      <w:proofErr w:type="gramStart"/>
      <w:r>
        <w:rPr>
          <w:rFonts w:ascii="Century Gothic" w:hAnsi="Century Gothic" w:cs="Calibri"/>
          <w:sz w:val="22"/>
          <w:szCs w:val="22"/>
        </w:rPr>
        <w:t>servidor  [</w:t>
      </w:r>
      <w:proofErr w:type="gramEnd"/>
      <w:r>
        <w:rPr>
          <w:rFonts w:ascii="Century Gothic" w:hAnsi="Century Gothic" w:cs="Calibri"/>
          <w:sz w:val="22"/>
          <w:szCs w:val="22"/>
        </w:rPr>
        <w:t xml:space="preserve">incluir o servidor responsável]. </w:t>
      </w:r>
    </w:p>
    <w:p w14:paraId="5764A476" w14:textId="77777777" w:rsidR="005C6E6B" w:rsidRDefault="005C6E6B" w:rsidP="005C6E6B">
      <w:pPr>
        <w:spacing w:after="120"/>
        <w:ind w:firstLine="709"/>
        <w:jc w:val="both"/>
        <w:rPr>
          <w:rFonts w:ascii="Century Gothic" w:hAnsi="Century Gothic" w:cs="Calibri"/>
          <w:sz w:val="22"/>
          <w:szCs w:val="22"/>
        </w:rPr>
      </w:pPr>
    </w:p>
    <w:p w14:paraId="4B063309" w14:textId="77777777" w:rsidR="005C6E6B" w:rsidRDefault="005C6E6B" w:rsidP="005C6E6B">
      <w:pPr>
        <w:spacing w:after="120"/>
        <w:ind w:firstLine="709"/>
        <w:jc w:val="both"/>
        <w:rPr>
          <w:rFonts w:ascii="Century Gothic" w:hAnsi="Century Gothic" w:cs="Calibri"/>
          <w:b/>
          <w:sz w:val="22"/>
          <w:szCs w:val="22"/>
        </w:rPr>
      </w:pPr>
    </w:p>
    <w:p w14:paraId="47E0B6E3" w14:textId="77777777" w:rsidR="005C6E6B" w:rsidRDefault="005C6E6B" w:rsidP="005C6E6B">
      <w:pPr>
        <w:spacing w:after="120"/>
        <w:jc w:val="both"/>
        <w:rPr>
          <w:rFonts w:ascii="Century Gothic" w:hAnsi="Century Gothic" w:cs="Calibri"/>
          <w:sz w:val="22"/>
          <w:szCs w:val="22"/>
        </w:rPr>
      </w:pPr>
      <w:r>
        <w:rPr>
          <w:rFonts w:ascii="Century Gothic" w:hAnsi="Century Gothic" w:cs="Calibri"/>
          <w:b/>
          <w:sz w:val="22"/>
          <w:szCs w:val="22"/>
        </w:rPr>
        <w:t>DO GESTOR DE CONVÊNIO</w:t>
      </w:r>
      <w:r>
        <w:rPr>
          <w:rFonts w:ascii="Century Gothic" w:hAnsi="Century Gothic" w:cs="Calibri"/>
          <w:sz w:val="22"/>
          <w:szCs w:val="22"/>
        </w:rPr>
        <w:t xml:space="preserve"> </w:t>
      </w:r>
    </w:p>
    <w:p w14:paraId="12D4FB68" w14:textId="77777777" w:rsidR="005C6E6B" w:rsidRPr="00607D54" w:rsidRDefault="005C6E6B" w:rsidP="005C6E6B">
      <w:pPr>
        <w:spacing w:after="120"/>
        <w:jc w:val="both"/>
        <w:rPr>
          <w:rFonts w:ascii="Century Gothic" w:hAnsi="Century Gothic" w:cs="Calibri"/>
          <w:sz w:val="22"/>
          <w:szCs w:val="22"/>
        </w:rPr>
      </w:pPr>
      <w:r w:rsidRPr="00607D54">
        <w:rPr>
          <w:rFonts w:ascii="Century Gothic" w:hAnsi="Century Gothic" w:cs="Calibri"/>
          <w:sz w:val="22"/>
          <w:szCs w:val="22"/>
        </w:rPr>
        <w:lastRenderedPageBreak/>
        <w:t>São obrigações do gestor:</w:t>
      </w:r>
    </w:p>
    <w:p w14:paraId="0FBD8F90" w14:textId="77777777" w:rsidR="005C6E6B" w:rsidRPr="00607D54" w:rsidRDefault="005C6E6B" w:rsidP="005C6E6B">
      <w:pPr>
        <w:spacing w:after="120"/>
        <w:ind w:firstLine="709"/>
        <w:jc w:val="both"/>
        <w:rPr>
          <w:rFonts w:ascii="Century Gothic" w:hAnsi="Century Gothic" w:cs="Calibri"/>
          <w:sz w:val="22"/>
          <w:szCs w:val="22"/>
        </w:rPr>
      </w:pPr>
      <w:r w:rsidRPr="00607D54">
        <w:rPr>
          <w:rFonts w:ascii="Century Gothic" w:hAnsi="Century Gothic" w:cs="Calibri"/>
          <w:sz w:val="22"/>
          <w:szCs w:val="22"/>
        </w:rPr>
        <w:t xml:space="preserve">I - </w:t>
      </w:r>
      <w:proofErr w:type="gramStart"/>
      <w:r w:rsidRPr="00607D54">
        <w:rPr>
          <w:rFonts w:ascii="Century Gothic" w:hAnsi="Century Gothic" w:cs="Calibri"/>
          <w:sz w:val="22"/>
          <w:szCs w:val="22"/>
        </w:rPr>
        <w:t>acompanhar e fiscalizar</w:t>
      </w:r>
      <w:proofErr w:type="gramEnd"/>
      <w:r w:rsidRPr="00607D54">
        <w:rPr>
          <w:rFonts w:ascii="Century Gothic" w:hAnsi="Century Gothic" w:cs="Calibri"/>
          <w:sz w:val="22"/>
          <w:szCs w:val="22"/>
        </w:rPr>
        <w:t xml:space="preserve"> a execução d</w:t>
      </w:r>
      <w:r>
        <w:rPr>
          <w:rFonts w:ascii="Century Gothic" w:hAnsi="Century Gothic" w:cs="Calibri"/>
          <w:sz w:val="22"/>
          <w:szCs w:val="22"/>
        </w:rPr>
        <w:t>o convênio</w:t>
      </w:r>
      <w:r w:rsidRPr="00607D54">
        <w:rPr>
          <w:rFonts w:ascii="Century Gothic" w:hAnsi="Century Gothic" w:cs="Calibri"/>
          <w:sz w:val="22"/>
          <w:szCs w:val="22"/>
        </w:rPr>
        <w:t>;</w:t>
      </w:r>
    </w:p>
    <w:p w14:paraId="7639456D" w14:textId="77777777" w:rsidR="005C6E6B" w:rsidRPr="00607D54" w:rsidRDefault="005C6E6B" w:rsidP="005C6E6B">
      <w:pPr>
        <w:spacing w:after="120"/>
        <w:ind w:firstLine="709"/>
        <w:jc w:val="both"/>
        <w:rPr>
          <w:rFonts w:ascii="Century Gothic" w:hAnsi="Century Gothic" w:cs="Calibri"/>
          <w:sz w:val="22"/>
          <w:szCs w:val="22"/>
        </w:rPr>
      </w:pPr>
      <w:r w:rsidRPr="00607D54">
        <w:rPr>
          <w:rFonts w:ascii="Century Gothic" w:hAnsi="Century Gothic" w:cs="Calibri"/>
          <w:sz w:val="22"/>
          <w:szCs w:val="22"/>
        </w:rPr>
        <w:t>II - Informar ao seu superior hierárquico a existência de fatos que comprometam ou possam comprometer as atividades ou metas d</w:t>
      </w:r>
      <w:r>
        <w:rPr>
          <w:rFonts w:ascii="Century Gothic" w:hAnsi="Century Gothic" w:cs="Calibri"/>
          <w:sz w:val="22"/>
          <w:szCs w:val="22"/>
        </w:rPr>
        <w:t xml:space="preserve">o convênio </w:t>
      </w:r>
      <w:r w:rsidRPr="00607D54">
        <w:rPr>
          <w:rFonts w:ascii="Century Gothic" w:hAnsi="Century Gothic" w:cs="Calibri"/>
          <w:sz w:val="22"/>
          <w:szCs w:val="22"/>
        </w:rPr>
        <w:t>e de indícios de irregularidades na gestão dos recursos, bem como as providências adotadas ou que serão adotadas para sanar os problemas detectados;</w:t>
      </w:r>
    </w:p>
    <w:p w14:paraId="0E2956B2" w14:textId="77777777" w:rsidR="005C6E6B" w:rsidRPr="00607D54" w:rsidRDefault="005C6E6B" w:rsidP="005C6E6B">
      <w:pPr>
        <w:spacing w:after="120"/>
        <w:ind w:firstLine="709"/>
        <w:jc w:val="both"/>
        <w:rPr>
          <w:rFonts w:ascii="Century Gothic" w:hAnsi="Century Gothic" w:cs="Calibri"/>
          <w:sz w:val="22"/>
          <w:szCs w:val="22"/>
        </w:rPr>
      </w:pPr>
      <w:r w:rsidRPr="00607D54">
        <w:rPr>
          <w:rFonts w:ascii="Century Gothic" w:hAnsi="Century Gothic" w:cs="Calibri"/>
          <w:sz w:val="22"/>
          <w:szCs w:val="22"/>
        </w:rPr>
        <w:t>I</w:t>
      </w:r>
      <w:r>
        <w:rPr>
          <w:rFonts w:ascii="Century Gothic" w:hAnsi="Century Gothic" w:cs="Calibri"/>
          <w:sz w:val="22"/>
          <w:szCs w:val="22"/>
        </w:rPr>
        <w:t>II</w:t>
      </w:r>
      <w:r w:rsidRPr="00607D54">
        <w:rPr>
          <w:rFonts w:ascii="Century Gothic" w:hAnsi="Century Gothic" w:cs="Calibri"/>
          <w:sz w:val="22"/>
          <w:szCs w:val="22"/>
        </w:rPr>
        <w:t xml:space="preserve"> - </w:t>
      </w:r>
      <w:r>
        <w:rPr>
          <w:rFonts w:ascii="Century Gothic" w:hAnsi="Century Gothic" w:cs="Calibri"/>
          <w:sz w:val="22"/>
          <w:szCs w:val="22"/>
        </w:rPr>
        <w:t>E</w:t>
      </w:r>
      <w:r w:rsidRPr="00607D54">
        <w:rPr>
          <w:rFonts w:ascii="Century Gothic" w:hAnsi="Century Gothic" w:cs="Calibri"/>
          <w:sz w:val="22"/>
          <w:szCs w:val="22"/>
        </w:rPr>
        <w:t xml:space="preserve">mitir parecer técnico conclusivo de análise da prestação de contas final, </w:t>
      </w:r>
    </w:p>
    <w:p w14:paraId="62EF93F3" w14:textId="77777777" w:rsidR="005C6E6B" w:rsidRPr="002A3B79" w:rsidRDefault="005C6E6B" w:rsidP="005C6E6B">
      <w:pPr>
        <w:spacing w:after="120"/>
        <w:jc w:val="both"/>
        <w:rPr>
          <w:rFonts w:ascii="Century Gothic" w:hAnsi="Century Gothic" w:cs="Calibri"/>
          <w:sz w:val="22"/>
          <w:szCs w:val="22"/>
        </w:rPr>
      </w:pPr>
    </w:p>
    <w:p w14:paraId="1C0BAE57"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CLAUSULA SEXTA</w:t>
      </w:r>
      <w:r w:rsidRPr="002A3B79">
        <w:rPr>
          <w:rFonts w:ascii="Century Gothic" w:hAnsi="Century Gothic" w:cs="Calibri"/>
          <w:sz w:val="22"/>
          <w:szCs w:val="22"/>
        </w:rPr>
        <w:t xml:space="preserve"> </w:t>
      </w:r>
      <w:r w:rsidRPr="002A3B79">
        <w:rPr>
          <w:rFonts w:ascii="Century Gothic" w:hAnsi="Century Gothic" w:cs="Calibri"/>
          <w:b/>
          <w:sz w:val="22"/>
          <w:szCs w:val="22"/>
        </w:rPr>
        <w:t>– DA PROIBIÇÃO</w:t>
      </w:r>
    </w:p>
    <w:p w14:paraId="072C0A03" w14:textId="77777777" w:rsidR="005C6E6B" w:rsidRPr="002A3B79" w:rsidRDefault="005C6E6B" w:rsidP="005C6E6B">
      <w:pPr>
        <w:spacing w:after="120"/>
        <w:ind w:firstLine="708"/>
        <w:jc w:val="both"/>
        <w:rPr>
          <w:rFonts w:ascii="Century Gothic" w:hAnsi="Century Gothic" w:cs="Calibri"/>
          <w:sz w:val="22"/>
          <w:szCs w:val="22"/>
        </w:rPr>
      </w:pPr>
      <w:r w:rsidRPr="002A3B79">
        <w:rPr>
          <w:rFonts w:ascii="Century Gothic" w:hAnsi="Century Gothic" w:cs="Calibri"/>
          <w:sz w:val="22"/>
          <w:szCs w:val="22"/>
        </w:rPr>
        <w:t xml:space="preserve">Fica proibido o repasse dos recursos recebidos para outras entidades de direito </w:t>
      </w:r>
      <w:proofErr w:type="spellStart"/>
      <w:r w:rsidRPr="002A3B79">
        <w:rPr>
          <w:rFonts w:ascii="Century Gothic" w:hAnsi="Century Gothic" w:cs="Calibri"/>
          <w:sz w:val="22"/>
          <w:szCs w:val="22"/>
        </w:rPr>
        <w:t>publico</w:t>
      </w:r>
      <w:proofErr w:type="spellEnd"/>
      <w:r w:rsidRPr="002A3B79">
        <w:rPr>
          <w:rFonts w:ascii="Century Gothic" w:hAnsi="Century Gothic" w:cs="Calibri"/>
          <w:sz w:val="22"/>
          <w:szCs w:val="22"/>
        </w:rPr>
        <w:t xml:space="preserve"> ou privado, salvo quando expressamente autorizado pela legislação própria do CONCEDENTE. </w:t>
      </w:r>
    </w:p>
    <w:p w14:paraId="3F88D6BA" w14:textId="77777777" w:rsidR="005C6E6B" w:rsidRPr="002A3B79" w:rsidRDefault="005C6E6B" w:rsidP="005C6E6B">
      <w:pPr>
        <w:spacing w:after="120"/>
        <w:jc w:val="both"/>
        <w:rPr>
          <w:rFonts w:ascii="Century Gothic" w:hAnsi="Century Gothic" w:cs="Calibri"/>
          <w:sz w:val="22"/>
          <w:szCs w:val="22"/>
        </w:rPr>
      </w:pPr>
    </w:p>
    <w:p w14:paraId="7FA27BE7" w14:textId="77777777" w:rsidR="005C6E6B" w:rsidRPr="002A3B79" w:rsidRDefault="005C6E6B" w:rsidP="005C6E6B">
      <w:pPr>
        <w:spacing w:after="120"/>
        <w:jc w:val="both"/>
        <w:rPr>
          <w:rFonts w:ascii="Century Gothic" w:hAnsi="Century Gothic" w:cs="Calibri"/>
          <w:b/>
          <w:sz w:val="22"/>
          <w:szCs w:val="22"/>
        </w:rPr>
      </w:pPr>
      <w:proofErr w:type="gramStart"/>
      <w:r w:rsidRPr="002A3B79">
        <w:rPr>
          <w:rFonts w:ascii="Century Gothic" w:hAnsi="Century Gothic" w:cs="Calibri"/>
          <w:b/>
          <w:sz w:val="22"/>
          <w:szCs w:val="22"/>
        </w:rPr>
        <w:t>CLAUSULA  SÉTIMA</w:t>
      </w:r>
      <w:proofErr w:type="gramEnd"/>
      <w:r w:rsidRPr="002A3B79">
        <w:rPr>
          <w:rFonts w:ascii="Century Gothic" w:hAnsi="Century Gothic" w:cs="Calibri"/>
          <w:b/>
          <w:sz w:val="22"/>
          <w:szCs w:val="22"/>
        </w:rPr>
        <w:t xml:space="preserve"> – DIREITO DE PROPRIEDADE</w:t>
      </w:r>
    </w:p>
    <w:p w14:paraId="1778410F" w14:textId="77777777" w:rsidR="005C6E6B" w:rsidRPr="002A3B79" w:rsidRDefault="005C6E6B" w:rsidP="005C6E6B">
      <w:pPr>
        <w:spacing w:after="120"/>
        <w:ind w:firstLine="708"/>
        <w:jc w:val="both"/>
        <w:rPr>
          <w:rFonts w:ascii="Century Gothic" w:hAnsi="Century Gothic" w:cs="Calibri"/>
          <w:sz w:val="22"/>
          <w:szCs w:val="22"/>
        </w:rPr>
      </w:pPr>
      <w:r w:rsidRPr="002A3B79">
        <w:rPr>
          <w:rFonts w:ascii="Century Gothic" w:hAnsi="Century Gothic" w:cs="Calibri"/>
          <w:sz w:val="22"/>
          <w:szCs w:val="22"/>
        </w:rPr>
        <w:t>O CONCEDENTE terá direito dos bens remanescentes na data da conclusão, rescisão ou extinção do ajuste, se houver.</w:t>
      </w:r>
    </w:p>
    <w:p w14:paraId="7B64A4E7" w14:textId="77777777" w:rsidR="005C6E6B" w:rsidRPr="002A3B79" w:rsidRDefault="005C6E6B" w:rsidP="005C6E6B">
      <w:pPr>
        <w:jc w:val="both"/>
        <w:rPr>
          <w:rFonts w:ascii="Century Gothic" w:hAnsi="Century Gothic" w:cs="Calibri"/>
          <w:b/>
          <w:sz w:val="22"/>
          <w:szCs w:val="22"/>
        </w:rPr>
      </w:pPr>
    </w:p>
    <w:p w14:paraId="5F17248F"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CLAUSULA OITAVA – DA VIGÊNCIA</w:t>
      </w:r>
    </w:p>
    <w:p w14:paraId="15E2587F"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tab/>
        <w:t xml:space="preserve">I - O prazo de duração do Termo de Convênio é </w:t>
      </w:r>
      <w:r>
        <w:rPr>
          <w:rFonts w:ascii="Century Gothic" w:hAnsi="Century Gothic" w:cs="Calibri"/>
          <w:sz w:val="22"/>
          <w:szCs w:val="22"/>
        </w:rPr>
        <w:t>[</w:t>
      </w:r>
      <w:proofErr w:type="gramStart"/>
      <w:r>
        <w:rPr>
          <w:rFonts w:ascii="Century Gothic" w:hAnsi="Century Gothic" w:cs="Calibri"/>
          <w:sz w:val="22"/>
          <w:szCs w:val="22"/>
        </w:rPr>
        <w:t>DESCREVER ]</w:t>
      </w:r>
      <w:proofErr w:type="gramEnd"/>
      <w:r>
        <w:rPr>
          <w:rFonts w:ascii="Century Gothic" w:hAnsi="Century Gothic" w:cs="Calibri"/>
          <w:sz w:val="22"/>
          <w:szCs w:val="22"/>
        </w:rPr>
        <w:t xml:space="preserve"> </w:t>
      </w:r>
      <w:r w:rsidRPr="002A3B79">
        <w:rPr>
          <w:rFonts w:ascii="Century Gothic" w:hAnsi="Century Gothic" w:cs="Calibri"/>
          <w:sz w:val="22"/>
          <w:szCs w:val="22"/>
        </w:rPr>
        <w:t>a contar da assinatura.</w:t>
      </w:r>
    </w:p>
    <w:p w14:paraId="2769ABBF" w14:textId="77777777" w:rsidR="005C6E6B" w:rsidRPr="002A3B79" w:rsidRDefault="005C6E6B" w:rsidP="005C6E6B">
      <w:pPr>
        <w:jc w:val="both"/>
        <w:rPr>
          <w:rFonts w:ascii="Century Gothic" w:hAnsi="Century Gothic" w:cs="Calibri"/>
          <w:sz w:val="22"/>
          <w:szCs w:val="22"/>
        </w:rPr>
      </w:pPr>
    </w:p>
    <w:p w14:paraId="1BEE8D4A"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CLÁUSULA NONA – DA RESPONSABILIDADE</w:t>
      </w:r>
    </w:p>
    <w:p w14:paraId="29AF0DA0"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b/>
          <w:sz w:val="22"/>
          <w:szCs w:val="22"/>
        </w:rPr>
        <w:t>DA CONVENENTE</w:t>
      </w:r>
      <w:r w:rsidRPr="002A3B79">
        <w:rPr>
          <w:rFonts w:ascii="Century Gothic" w:hAnsi="Century Gothic" w:cs="Calibri"/>
          <w:sz w:val="22"/>
          <w:szCs w:val="22"/>
        </w:rPr>
        <w:t xml:space="preserve"> </w:t>
      </w:r>
    </w:p>
    <w:p w14:paraId="3BAA8060"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 I - Não havendo aplicação correta, na forma ajustada, dos recursos transferidos, a constatação de irregularidades insanáveis no processo de prestação de contas, ou a não apresentação da prestação de contas no prazo estipulado, será lançada a responsabilidade da CONVENENTE, restituição do valor total do convênio ou da respetiva parcela, bem como dos rendimentos da aplicação financeira, acrescida da variação do índice do INPC e, também acrescido de juros à taxa de 12% (doze por cento) ao ano;</w:t>
      </w:r>
    </w:p>
    <w:p w14:paraId="170BC722" w14:textId="77777777" w:rsidR="005C6E6B" w:rsidRPr="002A3B79" w:rsidRDefault="005C6E6B" w:rsidP="005C6E6B">
      <w:pPr>
        <w:spacing w:after="120"/>
        <w:ind w:firstLine="708"/>
        <w:jc w:val="both"/>
        <w:rPr>
          <w:rFonts w:ascii="Century Gothic" w:hAnsi="Century Gothic" w:cs="Calibri"/>
          <w:sz w:val="22"/>
          <w:szCs w:val="22"/>
        </w:rPr>
      </w:pPr>
      <w:r w:rsidRPr="002A3B79">
        <w:rPr>
          <w:rFonts w:ascii="Century Gothic" w:hAnsi="Century Gothic" w:cs="Calibri"/>
          <w:sz w:val="22"/>
          <w:szCs w:val="22"/>
        </w:rPr>
        <w:t xml:space="preserve">II - Até a regularização da prestação de contas pendente, fica obstada a liberação das parcelas subsequentes. </w:t>
      </w:r>
    </w:p>
    <w:p w14:paraId="39E3182D" w14:textId="77777777" w:rsidR="005C6E6B" w:rsidRPr="002A3B79" w:rsidRDefault="005C6E6B" w:rsidP="005C6E6B">
      <w:pPr>
        <w:jc w:val="both"/>
        <w:rPr>
          <w:rFonts w:ascii="Century Gothic" w:hAnsi="Century Gothic" w:cs="Calibri"/>
          <w:sz w:val="22"/>
          <w:szCs w:val="22"/>
        </w:rPr>
      </w:pPr>
    </w:p>
    <w:p w14:paraId="5823525C"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b/>
          <w:sz w:val="22"/>
          <w:szCs w:val="22"/>
        </w:rPr>
        <w:t>DO CONCEDENTE</w:t>
      </w:r>
    </w:p>
    <w:p w14:paraId="5E1B6F5B"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I - O CONCEDENTE assumirá ou transferirá a responsabilidade pela execução do objeto, no caso de paralisação ou da ocorrência do fato relevante do modo a evitar sua descontinuidade; </w:t>
      </w:r>
    </w:p>
    <w:p w14:paraId="5D8BF164" w14:textId="77777777" w:rsidR="005C6E6B" w:rsidRPr="002A3B79" w:rsidRDefault="005C6E6B" w:rsidP="005C6E6B">
      <w:pPr>
        <w:spacing w:after="120"/>
        <w:ind w:firstLine="709"/>
        <w:jc w:val="both"/>
        <w:rPr>
          <w:rFonts w:ascii="Century Gothic" w:hAnsi="Century Gothic" w:cs="Calibri"/>
          <w:sz w:val="22"/>
          <w:szCs w:val="22"/>
        </w:rPr>
      </w:pPr>
      <w:r w:rsidRPr="002A3B79">
        <w:rPr>
          <w:rFonts w:ascii="Century Gothic" w:hAnsi="Century Gothic" w:cs="Calibri"/>
          <w:sz w:val="22"/>
          <w:szCs w:val="22"/>
        </w:rPr>
        <w:t xml:space="preserve">II – Ocorrendo a ausência da prestação de contas, a autoridade administrativa competente do CONCEDENTE, sob pena de responsabilidade solidaria, instaurará Tomada de Contas Especial na forma do regulamento do Tribunal de Contas do Estado de Santa Catarina – Instrução Normativa 13/2012. </w:t>
      </w:r>
    </w:p>
    <w:p w14:paraId="5CB8626B" w14:textId="77777777" w:rsidR="005C6E6B" w:rsidRPr="002A3B79" w:rsidRDefault="005C6E6B" w:rsidP="005C6E6B">
      <w:pPr>
        <w:jc w:val="both"/>
        <w:rPr>
          <w:rFonts w:ascii="Century Gothic" w:hAnsi="Century Gothic" w:cs="Calibri"/>
          <w:b/>
          <w:sz w:val="22"/>
          <w:szCs w:val="22"/>
        </w:rPr>
      </w:pPr>
    </w:p>
    <w:p w14:paraId="28A47B97"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b/>
          <w:sz w:val="22"/>
          <w:szCs w:val="22"/>
        </w:rPr>
        <w:t xml:space="preserve">CLÁUSULA </w:t>
      </w:r>
      <w:proofErr w:type="gramStart"/>
      <w:r w:rsidRPr="002A3B79">
        <w:rPr>
          <w:rFonts w:ascii="Century Gothic" w:hAnsi="Century Gothic" w:cs="Calibri"/>
          <w:b/>
          <w:sz w:val="22"/>
          <w:szCs w:val="22"/>
        </w:rPr>
        <w:t>DÉCIMA  -</w:t>
      </w:r>
      <w:proofErr w:type="gramEnd"/>
      <w:r w:rsidRPr="002A3B79">
        <w:rPr>
          <w:rFonts w:ascii="Century Gothic" w:hAnsi="Century Gothic" w:cs="Calibri"/>
          <w:b/>
          <w:sz w:val="22"/>
          <w:szCs w:val="22"/>
        </w:rPr>
        <w:t xml:space="preserve"> DA RESCISÃO</w:t>
      </w:r>
    </w:p>
    <w:p w14:paraId="492605BB"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lastRenderedPageBreak/>
        <w:tab/>
        <w:t>O presente convênio poderá ser rescindido pelos convenentes, a qualquer tempo desde que fiquem ressalvadas as atividades em andamento e que não possam ser interrompidas sem prejuízo da população, bem como restem ressalvados os devidos pagamentos e, ou ressarcimentos por todos os seus serviços prestados, desde a data do período de rescisão, realizado por qualquer dos convenentes, até o termo final do respectivo convênio.</w:t>
      </w:r>
    </w:p>
    <w:p w14:paraId="52B6A169"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t xml:space="preserve">Parágrafo único. O </w:t>
      </w:r>
      <w:r>
        <w:rPr>
          <w:rFonts w:ascii="Century Gothic" w:hAnsi="Century Gothic" w:cs="Calibri"/>
          <w:sz w:val="22"/>
          <w:szCs w:val="22"/>
        </w:rPr>
        <w:t>CONVENENTE</w:t>
      </w:r>
      <w:r w:rsidRPr="002A3B79">
        <w:rPr>
          <w:rFonts w:ascii="Century Gothic" w:hAnsi="Century Gothic" w:cs="Calibri"/>
          <w:sz w:val="22"/>
          <w:szCs w:val="22"/>
        </w:rPr>
        <w:t xml:space="preserve"> que pretender rescindir este convênio deverá comunicar </w:t>
      </w:r>
      <w:r>
        <w:rPr>
          <w:rFonts w:ascii="Century Gothic" w:hAnsi="Century Gothic" w:cs="Calibri"/>
          <w:sz w:val="22"/>
          <w:szCs w:val="22"/>
        </w:rPr>
        <w:t>a</w:t>
      </w:r>
      <w:r w:rsidRPr="002A3B79">
        <w:rPr>
          <w:rFonts w:ascii="Century Gothic" w:hAnsi="Century Gothic" w:cs="Calibri"/>
          <w:sz w:val="22"/>
          <w:szCs w:val="22"/>
        </w:rPr>
        <w:t>o outro</w:t>
      </w:r>
      <w:r>
        <w:rPr>
          <w:rFonts w:ascii="Century Gothic" w:hAnsi="Century Gothic" w:cs="Calibri"/>
          <w:sz w:val="22"/>
          <w:szCs w:val="22"/>
        </w:rPr>
        <w:t xml:space="preserve"> CONVENENTE</w:t>
      </w:r>
      <w:r w:rsidRPr="002A3B79">
        <w:rPr>
          <w:rFonts w:ascii="Century Gothic" w:hAnsi="Century Gothic" w:cs="Calibri"/>
          <w:sz w:val="22"/>
          <w:szCs w:val="22"/>
        </w:rPr>
        <w:t xml:space="preserve">, por escrito, com antecedência mínima de 30 (trinta) dias, devendo respeitar as atividades em andamento, bem </w:t>
      </w:r>
      <w:r>
        <w:rPr>
          <w:rFonts w:ascii="Century Gothic" w:hAnsi="Century Gothic" w:cs="Calibri"/>
          <w:sz w:val="22"/>
          <w:szCs w:val="22"/>
        </w:rPr>
        <w:t xml:space="preserve">como </w:t>
      </w:r>
      <w:r w:rsidRPr="002A3B79">
        <w:rPr>
          <w:rFonts w:ascii="Century Gothic" w:hAnsi="Century Gothic" w:cs="Calibri"/>
          <w:sz w:val="22"/>
          <w:szCs w:val="22"/>
        </w:rPr>
        <w:t>a realização dos pagamentos da cláusula quinta.</w:t>
      </w:r>
    </w:p>
    <w:p w14:paraId="435B281D" w14:textId="77777777" w:rsidR="005C6E6B" w:rsidRPr="002A3B79" w:rsidRDefault="005C6E6B" w:rsidP="005C6E6B">
      <w:pPr>
        <w:jc w:val="both"/>
        <w:rPr>
          <w:rFonts w:ascii="Century Gothic" w:hAnsi="Century Gothic" w:cs="Calibri"/>
          <w:sz w:val="22"/>
          <w:szCs w:val="22"/>
        </w:rPr>
      </w:pPr>
    </w:p>
    <w:p w14:paraId="1B1EBAC0" w14:textId="77777777" w:rsidR="005C6E6B" w:rsidRPr="002A3B79" w:rsidRDefault="005C6E6B" w:rsidP="005C6E6B">
      <w:pPr>
        <w:spacing w:after="120"/>
        <w:jc w:val="both"/>
        <w:rPr>
          <w:rFonts w:ascii="Century Gothic" w:hAnsi="Century Gothic" w:cs="Calibri"/>
          <w:b/>
          <w:sz w:val="22"/>
          <w:szCs w:val="22"/>
        </w:rPr>
      </w:pPr>
      <w:r w:rsidRPr="002A3B79">
        <w:rPr>
          <w:rFonts w:ascii="Century Gothic" w:hAnsi="Century Gothic" w:cs="Calibri"/>
          <w:sz w:val="22"/>
          <w:szCs w:val="22"/>
        </w:rPr>
        <w:t xml:space="preserve"> </w:t>
      </w:r>
      <w:r w:rsidRPr="002A3B79">
        <w:rPr>
          <w:rFonts w:ascii="Century Gothic" w:hAnsi="Century Gothic" w:cs="Calibri"/>
          <w:b/>
          <w:sz w:val="22"/>
          <w:szCs w:val="22"/>
        </w:rPr>
        <w:t xml:space="preserve">CLÁUSULA DÉCIMA PRIMEIRA – DO DESCUMPRIMENTO DAS OBRIGAÇÕES </w:t>
      </w:r>
    </w:p>
    <w:p w14:paraId="04EF25E7"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t xml:space="preserve">O descumprimento pelos convenentes dos compromissos assumidos neste convênio ensejará a rescisão do presente instrumento e a aplicação das penalidades previstas na Lei n°. </w:t>
      </w:r>
      <w:r>
        <w:rPr>
          <w:rFonts w:ascii="Century Gothic" w:hAnsi="Century Gothic" w:cs="Calibri"/>
          <w:sz w:val="22"/>
          <w:szCs w:val="22"/>
        </w:rPr>
        <w:t>14.133/2021</w:t>
      </w:r>
      <w:r w:rsidRPr="002A3B79">
        <w:rPr>
          <w:rFonts w:ascii="Century Gothic" w:hAnsi="Century Gothic" w:cs="Calibri"/>
          <w:sz w:val="22"/>
          <w:szCs w:val="22"/>
        </w:rPr>
        <w:t xml:space="preserve">, </w:t>
      </w:r>
      <w:proofErr w:type="spellStart"/>
      <w:r w:rsidRPr="002A3B79">
        <w:rPr>
          <w:rFonts w:ascii="Century Gothic" w:hAnsi="Century Gothic" w:cs="Calibri"/>
          <w:sz w:val="22"/>
          <w:szCs w:val="22"/>
        </w:rPr>
        <w:t>arts</w:t>
      </w:r>
      <w:proofErr w:type="spellEnd"/>
      <w:r w:rsidRPr="002A3B79">
        <w:rPr>
          <w:rFonts w:ascii="Century Gothic" w:hAnsi="Century Gothic" w:cs="Calibri"/>
          <w:sz w:val="22"/>
          <w:szCs w:val="22"/>
        </w:rPr>
        <w:t xml:space="preserve">. </w:t>
      </w:r>
      <w:r>
        <w:rPr>
          <w:rFonts w:ascii="Century Gothic" w:hAnsi="Century Gothic" w:cs="Calibri"/>
          <w:sz w:val="22"/>
          <w:szCs w:val="22"/>
        </w:rPr>
        <w:t>137 a 139</w:t>
      </w:r>
      <w:r w:rsidRPr="002A3B79">
        <w:rPr>
          <w:rFonts w:ascii="Century Gothic" w:hAnsi="Century Gothic" w:cs="Calibri"/>
          <w:sz w:val="22"/>
          <w:szCs w:val="22"/>
        </w:rPr>
        <w:t>, para qualquer dos convenentes que incorrer no inadimplemento, uma vez que ambos os convenentes são concordes de que as mesmas devam ser aplicadas a este convênio.</w:t>
      </w:r>
    </w:p>
    <w:p w14:paraId="658DD3B3" w14:textId="77777777" w:rsidR="005C6E6B" w:rsidRPr="002A3B79" w:rsidRDefault="005C6E6B" w:rsidP="005C6E6B">
      <w:pPr>
        <w:jc w:val="both"/>
        <w:rPr>
          <w:rFonts w:ascii="Century Gothic" w:hAnsi="Century Gothic" w:cs="Calibri"/>
          <w:b/>
          <w:sz w:val="22"/>
          <w:szCs w:val="22"/>
        </w:rPr>
      </w:pPr>
    </w:p>
    <w:p w14:paraId="0CFF707E"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b/>
          <w:sz w:val="22"/>
          <w:szCs w:val="22"/>
        </w:rPr>
        <w:t>CLÁUSULA DÉCIMA SEGUNDA - DO FORO</w:t>
      </w:r>
    </w:p>
    <w:p w14:paraId="3E8B4BEB" w14:textId="77777777" w:rsidR="005C6E6B" w:rsidRPr="002A3B79" w:rsidRDefault="005C6E6B" w:rsidP="005C6E6B">
      <w:pPr>
        <w:pStyle w:val="Corpodetexto"/>
        <w:spacing w:after="120" w:line="240" w:lineRule="auto"/>
        <w:rPr>
          <w:rFonts w:ascii="Century Gothic" w:hAnsi="Century Gothic" w:cs="Calibri"/>
          <w:sz w:val="22"/>
          <w:szCs w:val="22"/>
        </w:rPr>
      </w:pPr>
      <w:r w:rsidRPr="002A3B79">
        <w:rPr>
          <w:rFonts w:ascii="Century Gothic" w:hAnsi="Century Gothic" w:cs="Calibri"/>
          <w:sz w:val="22"/>
          <w:szCs w:val="22"/>
        </w:rPr>
        <w:tab/>
        <w:t xml:space="preserve">Fica eleito o Foro da Comarca de </w:t>
      </w:r>
      <w:r>
        <w:rPr>
          <w:rFonts w:ascii="Century Gothic" w:hAnsi="Century Gothic" w:cs="Calibri"/>
          <w:sz w:val="22"/>
          <w:szCs w:val="22"/>
        </w:rPr>
        <w:t>[...]</w:t>
      </w:r>
      <w:r w:rsidRPr="002A3B79">
        <w:rPr>
          <w:rFonts w:ascii="Century Gothic" w:hAnsi="Century Gothic" w:cs="Calibri"/>
          <w:sz w:val="22"/>
          <w:szCs w:val="22"/>
        </w:rPr>
        <w:t xml:space="preserve"> (SC) para dirimir quaisquer dúvidas suscitadas na execução deste Convênio, esgotadas as vias administrativas.</w:t>
      </w:r>
    </w:p>
    <w:p w14:paraId="00EC4E6A"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tab/>
        <w:t>E, para validade do que pelas partes foi pactuado, firmou-se o presente Termo de Convênio, em três vias de igual teor e forma, na presença das testemunhas.</w:t>
      </w:r>
    </w:p>
    <w:p w14:paraId="0488FC66" w14:textId="77777777" w:rsidR="005C6E6B" w:rsidRPr="002A3B79" w:rsidRDefault="005C6E6B" w:rsidP="005C6E6B">
      <w:pPr>
        <w:pStyle w:val="Corpodetexto"/>
        <w:spacing w:after="120"/>
        <w:ind w:firstLine="600"/>
        <w:rPr>
          <w:rFonts w:ascii="Century Gothic" w:hAnsi="Century Gothic" w:cs="Calibri"/>
          <w:sz w:val="22"/>
          <w:szCs w:val="22"/>
          <w:lang w:val="pt-BR"/>
        </w:rPr>
      </w:pPr>
      <w:r w:rsidRPr="002A3B79">
        <w:rPr>
          <w:rFonts w:ascii="Century Gothic" w:hAnsi="Century Gothic" w:cs="Calibri"/>
          <w:sz w:val="22"/>
          <w:szCs w:val="22"/>
        </w:rPr>
        <w:t xml:space="preserve">Joaçaba-SC, </w:t>
      </w:r>
      <w:r>
        <w:rPr>
          <w:rFonts w:ascii="Century Gothic" w:hAnsi="Century Gothic" w:cs="Calibri"/>
          <w:sz w:val="22"/>
          <w:szCs w:val="22"/>
        </w:rPr>
        <w:t>[....]</w:t>
      </w:r>
    </w:p>
    <w:p w14:paraId="164777E7" w14:textId="77777777" w:rsidR="005C6E6B" w:rsidRPr="002A3B79" w:rsidRDefault="005C6E6B" w:rsidP="005C6E6B">
      <w:pPr>
        <w:tabs>
          <w:tab w:val="left" w:pos="2445"/>
        </w:tabs>
        <w:ind w:firstLine="567"/>
        <w:jc w:val="both"/>
        <w:rPr>
          <w:rFonts w:ascii="Century Gothic" w:hAnsi="Century Gothic" w:cs="Calibri"/>
          <w:sz w:val="22"/>
          <w:szCs w:val="22"/>
        </w:rPr>
      </w:pPr>
      <w:r w:rsidRPr="002A3B79">
        <w:rPr>
          <w:rFonts w:ascii="Century Gothic" w:hAnsi="Century Gothic" w:cs="Calibri"/>
          <w:sz w:val="22"/>
          <w:szCs w:val="22"/>
        </w:rPr>
        <w:tab/>
      </w:r>
    </w:p>
    <w:p w14:paraId="4ECF8349" w14:textId="77777777" w:rsidR="005C6E6B" w:rsidRPr="002A3B79" w:rsidRDefault="005C6E6B" w:rsidP="005C6E6B">
      <w:pPr>
        <w:spacing w:after="120"/>
        <w:jc w:val="both"/>
        <w:rPr>
          <w:rFonts w:ascii="Century Gothic" w:hAnsi="Century Gothic" w:cs="Calibri"/>
          <w:sz w:val="22"/>
          <w:szCs w:val="22"/>
        </w:rPr>
      </w:pPr>
    </w:p>
    <w:p w14:paraId="09EC6218" w14:textId="77777777" w:rsidR="005C6E6B" w:rsidRPr="002A3B79" w:rsidRDefault="005C6E6B" w:rsidP="005C6E6B">
      <w:pPr>
        <w:spacing w:after="120"/>
        <w:jc w:val="center"/>
        <w:rPr>
          <w:rFonts w:ascii="Century Gothic" w:hAnsi="Century Gothic" w:cs="Calibri"/>
          <w:sz w:val="22"/>
          <w:szCs w:val="22"/>
        </w:rPr>
      </w:pPr>
      <w:r w:rsidRPr="002A3B79">
        <w:rPr>
          <w:rFonts w:ascii="Century Gothic" w:hAnsi="Century Gothic" w:cs="Calibri"/>
          <w:sz w:val="22"/>
          <w:szCs w:val="22"/>
        </w:rPr>
        <w:t xml:space="preserve">Prefeito do Município de </w:t>
      </w:r>
    </w:p>
    <w:p w14:paraId="4C7BDEDA" w14:textId="77777777" w:rsidR="005C6E6B" w:rsidRPr="002A3B79" w:rsidRDefault="005C6E6B" w:rsidP="005C6E6B">
      <w:pPr>
        <w:spacing w:after="120"/>
        <w:jc w:val="center"/>
        <w:rPr>
          <w:rFonts w:ascii="Century Gothic" w:hAnsi="Century Gothic" w:cs="Calibri"/>
          <w:sz w:val="22"/>
          <w:szCs w:val="22"/>
        </w:rPr>
      </w:pPr>
    </w:p>
    <w:p w14:paraId="47212A82" w14:textId="77777777" w:rsidR="005C6E6B" w:rsidRPr="002A3B79" w:rsidRDefault="005C6E6B" w:rsidP="005C6E6B">
      <w:pPr>
        <w:spacing w:after="120"/>
        <w:jc w:val="center"/>
        <w:rPr>
          <w:rFonts w:ascii="Century Gothic" w:hAnsi="Century Gothic" w:cs="Calibri"/>
          <w:sz w:val="22"/>
          <w:szCs w:val="22"/>
        </w:rPr>
      </w:pPr>
      <w:r w:rsidRPr="002A3B79">
        <w:rPr>
          <w:rFonts w:ascii="Century Gothic" w:hAnsi="Century Gothic" w:cs="Calibri"/>
          <w:sz w:val="22"/>
          <w:szCs w:val="22"/>
        </w:rPr>
        <w:t>(CONCEDENTE)</w:t>
      </w:r>
    </w:p>
    <w:p w14:paraId="5E68AAD8" w14:textId="77777777" w:rsidR="005C6E6B" w:rsidRPr="002A3B79" w:rsidRDefault="005C6E6B" w:rsidP="005C6E6B">
      <w:pPr>
        <w:spacing w:after="120"/>
        <w:jc w:val="center"/>
        <w:rPr>
          <w:rFonts w:ascii="Century Gothic" w:hAnsi="Century Gothic" w:cs="Calibri"/>
          <w:sz w:val="22"/>
          <w:szCs w:val="22"/>
        </w:rPr>
      </w:pPr>
    </w:p>
    <w:p w14:paraId="706F16B4" w14:textId="77777777" w:rsidR="005C6E6B" w:rsidRDefault="005C6E6B" w:rsidP="005C6E6B">
      <w:pPr>
        <w:spacing w:after="120"/>
        <w:jc w:val="center"/>
        <w:rPr>
          <w:rFonts w:ascii="Century Gothic" w:hAnsi="Century Gothic" w:cs="Calibri"/>
          <w:sz w:val="22"/>
          <w:szCs w:val="22"/>
        </w:rPr>
      </w:pPr>
    </w:p>
    <w:p w14:paraId="70C6E95B" w14:textId="77777777" w:rsidR="005C6E6B" w:rsidRPr="002A3B79" w:rsidRDefault="005C6E6B" w:rsidP="005C6E6B">
      <w:pPr>
        <w:spacing w:after="120"/>
        <w:jc w:val="center"/>
        <w:rPr>
          <w:rFonts w:ascii="Century Gothic" w:hAnsi="Century Gothic" w:cs="Calibri"/>
          <w:sz w:val="22"/>
          <w:szCs w:val="22"/>
        </w:rPr>
      </w:pPr>
      <w:r w:rsidRPr="002A3B79">
        <w:rPr>
          <w:rFonts w:ascii="Century Gothic" w:hAnsi="Century Gothic" w:cs="Calibri"/>
          <w:sz w:val="22"/>
          <w:szCs w:val="22"/>
        </w:rPr>
        <w:t xml:space="preserve">Prefeito do Município de </w:t>
      </w:r>
    </w:p>
    <w:p w14:paraId="19F32C8A" w14:textId="77777777" w:rsidR="005C6E6B" w:rsidRPr="002A3B79" w:rsidRDefault="005C6E6B" w:rsidP="005C6E6B">
      <w:pPr>
        <w:spacing w:after="120"/>
        <w:jc w:val="center"/>
        <w:rPr>
          <w:rFonts w:ascii="Century Gothic" w:hAnsi="Century Gothic" w:cs="Calibri"/>
          <w:sz w:val="22"/>
          <w:szCs w:val="22"/>
        </w:rPr>
      </w:pPr>
    </w:p>
    <w:p w14:paraId="210073F0" w14:textId="77777777" w:rsidR="005C6E6B" w:rsidRDefault="005C6E6B" w:rsidP="005C6E6B">
      <w:pPr>
        <w:spacing w:after="120"/>
        <w:jc w:val="center"/>
        <w:rPr>
          <w:rFonts w:ascii="Century Gothic" w:hAnsi="Century Gothic" w:cs="Calibri"/>
          <w:sz w:val="22"/>
          <w:szCs w:val="22"/>
        </w:rPr>
      </w:pPr>
    </w:p>
    <w:p w14:paraId="296C94CE" w14:textId="77777777" w:rsidR="005C6E6B" w:rsidRPr="002A3B79" w:rsidRDefault="005C6E6B" w:rsidP="005C6E6B">
      <w:pPr>
        <w:spacing w:after="120"/>
        <w:jc w:val="center"/>
        <w:rPr>
          <w:rFonts w:ascii="Century Gothic" w:hAnsi="Century Gothic" w:cs="Calibri"/>
          <w:sz w:val="22"/>
          <w:szCs w:val="22"/>
        </w:rPr>
      </w:pPr>
      <w:r w:rsidRPr="002A3B79">
        <w:rPr>
          <w:rFonts w:ascii="Century Gothic" w:hAnsi="Century Gothic" w:cs="Calibri"/>
          <w:sz w:val="22"/>
          <w:szCs w:val="22"/>
        </w:rPr>
        <w:t>(CONVENENTE)</w:t>
      </w:r>
    </w:p>
    <w:p w14:paraId="45957BC7" w14:textId="77777777" w:rsidR="005C6E6B" w:rsidRPr="002A3B79" w:rsidRDefault="005C6E6B" w:rsidP="005C6E6B">
      <w:pPr>
        <w:spacing w:after="120"/>
        <w:jc w:val="both"/>
        <w:rPr>
          <w:rFonts w:ascii="Century Gothic" w:hAnsi="Century Gothic" w:cs="Calibri"/>
          <w:sz w:val="22"/>
          <w:szCs w:val="22"/>
        </w:rPr>
      </w:pPr>
    </w:p>
    <w:p w14:paraId="12BA4C13" w14:textId="77777777" w:rsidR="005C6E6B" w:rsidRPr="002A3B79" w:rsidRDefault="005C6E6B" w:rsidP="005C6E6B">
      <w:pPr>
        <w:spacing w:after="120"/>
        <w:jc w:val="both"/>
        <w:rPr>
          <w:rFonts w:ascii="Century Gothic" w:hAnsi="Century Gothic" w:cs="Calibri"/>
          <w:sz w:val="22"/>
          <w:szCs w:val="22"/>
        </w:rPr>
      </w:pPr>
    </w:p>
    <w:p w14:paraId="10053305" w14:textId="77777777" w:rsidR="005C6E6B" w:rsidRPr="002A3B79"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t>TESTEMUNHAS:</w:t>
      </w:r>
    </w:p>
    <w:p w14:paraId="3283108C" w14:textId="77777777" w:rsidR="005C6E6B" w:rsidRPr="002A3B79" w:rsidRDefault="005C6E6B" w:rsidP="005C6E6B">
      <w:pPr>
        <w:spacing w:after="120"/>
        <w:jc w:val="both"/>
        <w:rPr>
          <w:rFonts w:ascii="Century Gothic" w:hAnsi="Century Gothic" w:cs="Calibri"/>
          <w:sz w:val="22"/>
          <w:szCs w:val="22"/>
        </w:rPr>
      </w:pPr>
    </w:p>
    <w:p w14:paraId="691E9A82" w14:textId="77777777" w:rsidR="005C6E6B" w:rsidRDefault="005C6E6B" w:rsidP="005C6E6B">
      <w:pPr>
        <w:spacing w:after="120"/>
        <w:jc w:val="both"/>
        <w:rPr>
          <w:rFonts w:ascii="Century Gothic" w:hAnsi="Century Gothic" w:cs="Calibri"/>
          <w:sz w:val="22"/>
          <w:szCs w:val="22"/>
        </w:rPr>
      </w:pPr>
      <w:r w:rsidRPr="002A3B79">
        <w:rPr>
          <w:rFonts w:ascii="Century Gothic" w:hAnsi="Century Gothic" w:cs="Calibri"/>
          <w:sz w:val="22"/>
          <w:szCs w:val="22"/>
        </w:rPr>
        <w:t xml:space="preserve">1. </w:t>
      </w:r>
      <w:r>
        <w:rPr>
          <w:rFonts w:ascii="Century Gothic" w:hAnsi="Century Gothic" w:cs="Calibri"/>
          <w:sz w:val="22"/>
          <w:szCs w:val="22"/>
        </w:rPr>
        <w:t xml:space="preserve">Nome: </w:t>
      </w:r>
    </w:p>
    <w:p w14:paraId="561A4A49" w14:textId="77777777" w:rsidR="005C6E6B" w:rsidRDefault="005C6E6B" w:rsidP="005C6E6B">
      <w:pPr>
        <w:spacing w:after="120"/>
        <w:jc w:val="both"/>
        <w:rPr>
          <w:rFonts w:ascii="Century Gothic" w:hAnsi="Century Gothic" w:cs="Calibri"/>
          <w:sz w:val="22"/>
          <w:szCs w:val="22"/>
        </w:rPr>
      </w:pPr>
    </w:p>
    <w:p w14:paraId="49A0C349" w14:textId="77777777" w:rsidR="005C6E6B" w:rsidRDefault="005C6E6B" w:rsidP="005C6E6B">
      <w:pPr>
        <w:spacing w:after="120"/>
        <w:jc w:val="both"/>
        <w:rPr>
          <w:rFonts w:ascii="Century Gothic" w:hAnsi="Century Gothic" w:cs="Calibri"/>
          <w:sz w:val="22"/>
          <w:szCs w:val="22"/>
        </w:rPr>
      </w:pPr>
    </w:p>
    <w:p w14:paraId="3770AF85" w14:textId="77777777" w:rsidR="005C6E6B" w:rsidRPr="002A3B79" w:rsidRDefault="005C6E6B" w:rsidP="005C6E6B">
      <w:pPr>
        <w:spacing w:after="120"/>
        <w:jc w:val="both"/>
        <w:rPr>
          <w:rFonts w:ascii="Century Gothic" w:hAnsi="Century Gothic" w:cs="Calibri"/>
          <w:sz w:val="22"/>
          <w:szCs w:val="22"/>
        </w:rPr>
      </w:pPr>
      <w:r>
        <w:rPr>
          <w:rFonts w:ascii="Century Gothic" w:hAnsi="Century Gothic" w:cs="Calibri"/>
          <w:sz w:val="22"/>
          <w:szCs w:val="22"/>
        </w:rPr>
        <w:t xml:space="preserve">2. Nome: </w:t>
      </w:r>
      <w:r w:rsidRPr="002A3B79">
        <w:rPr>
          <w:rFonts w:ascii="Century Gothic" w:hAnsi="Century Gothic" w:cs="Calibri"/>
          <w:sz w:val="22"/>
          <w:szCs w:val="22"/>
        </w:rPr>
        <w:t xml:space="preserve"> </w:t>
      </w:r>
    </w:p>
    <w:p w14:paraId="4F240C71" w14:textId="77777777" w:rsidR="003F11FD" w:rsidRDefault="003F11FD"/>
    <w:sectPr w:rsidR="003F11FD" w:rsidSect="009B1718">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02683" w14:textId="77777777" w:rsidR="00EB3DB3" w:rsidRDefault="00EB3DB3" w:rsidP="00F30FD7">
      <w:r>
        <w:separator/>
      </w:r>
    </w:p>
  </w:endnote>
  <w:endnote w:type="continuationSeparator" w:id="0">
    <w:p w14:paraId="17A7C3FB" w14:textId="77777777" w:rsidR="00EB3DB3" w:rsidRDefault="00EB3DB3" w:rsidP="00F3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2FFB" w14:textId="77777777" w:rsidR="00114E9A" w:rsidRDefault="00114E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DD63" w14:textId="6AFEB0BB" w:rsidR="00F30FD7" w:rsidRDefault="00F30FD7" w:rsidP="00F30FD7">
    <w:pPr>
      <w:pStyle w:val="Rodap"/>
      <w:ind w:left="-1560" w:hanging="141"/>
    </w:pPr>
    <w:r>
      <w:rPr>
        <w:noProof/>
      </w:rPr>
      <w:drawing>
        <wp:inline distT="0" distB="0" distL="0" distR="0" wp14:anchorId="60226CEE" wp14:editId="3057CC2D">
          <wp:extent cx="7553325" cy="590550"/>
          <wp:effectExtent l="0" t="0" r="9525"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5905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2AA9" w14:textId="77777777" w:rsidR="00114E9A" w:rsidRDefault="00114E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C3E67" w14:textId="77777777" w:rsidR="00EB3DB3" w:rsidRDefault="00EB3DB3" w:rsidP="00F30FD7">
      <w:r>
        <w:separator/>
      </w:r>
    </w:p>
  </w:footnote>
  <w:footnote w:type="continuationSeparator" w:id="0">
    <w:p w14:paraId="19D7F51F" w14:textId="77777777" w:rsidR="00EB3DB3" w:rsidRDefault="00EB3DB3" w:rsidP="00F3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2379" w14:textId="77777777" w:rsidR="00114E9A" w:rsidRDefault="00114E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B9E6" w14:textId="026BBDE9" w:rsidR="00F30FD7" w:rsidRDefault="00F30FD7" w:rsidP="00F30FD7">
    <w:pPr>
      <w:pStyle w:val="Cabealho"/>
      <w:ind w:left="-1560"/>
    </w:pPr>
    <w:r>
      <w:rPr>
        <w:noProof/>
      </w:rPr>
      <w:drawing>
        <wp:inline distT="0" distB="0" distL="0" distR="0" wp14:anchorId="33CF82C2" wp14:editId="15C0EA80">
          <wp:extent cx="7429500" cy="8763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A602" w14:textId="77777777" w:rsidR="00114E9A" w:rsidRDefault="00114E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7"/>
    <w:rsid w:val="00114E9A"/>
    <w:rsid w:val="0013202E"/>
    <w:rsid w:val="00324BC7"/>
    <w:rsid w:val="003F11FD"/>
    <w:rsid w:val="005C6E6B"/>
    <w:rsid w:val="009B1718"/>
    <w:rsid w:val="00B93F13"/>
    <w:rsid w:val="00EB3DB3"/>
    <w:rsid w:val="00EF3497"/>
    <w:rsid w:val="00F30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8B02C"/>
  <w15:chartTrackingRefBased/>
  <w15:docId w15:val="{DECD5995-E7C5-439C-B299-0F3FDB0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18"/>
    <w:pPr>
      <w:widowControl w:val="0"/>
      <w:suppressAutoHyphens/>
      <w:spacing w:after="0" w:line="240" w:lineRule="auto"/>
    </w:pPr>
    <w:rPr>
      <w:rFonts w:ascii="Times New Roman" w:eastAsia="Arial Unicode MS" w:hAnsi="Times New Roman" w:cs="Times New Roman"/>
      <w:sz w:val="24"/>
      <w:szCs w:val="24"/>
      <w:lang w:eastAsia="zh-CN"/>
    </w:rPr>
  </w:style>
  <w:style w:type="paragraph" w:styleId="Ttulo1">
    <w:name w:val="heading 1"/>
    <w:basedOn w:val="Normal"/>
    <w:next w:val="Normal"/>
    <w:link w:val="Ttulo1Char"/>
    <w:qFormat/>
    <w:rsid w:val="005C6E6B"/>
    <w:pPr>
      <w:keepNext/>
      <w:widowControl/>
      <w:jc w:val="both"/>
      <w:outlineLvl w:val="0"/>
    </w:pPr>
    <w:rPr>
      <w:rFonts w:eastAsia="Times New Roman"/>
      <w:b/>
      <w:sz w:val="26"/>
      <w:szCs w:val="20"/>
      <w:lang w:val="x-none" w:eastAsia="ar-SA"/>
    </w:rPr>
  </w:style>
  <w:style w:type="paragraph" w:styleId="Ttulo4">
    <w:name w:val="heading 4"/>
    <w:basedOn w:val="Normal"/>
    <w:next w:val="Normal"/>
    <w:link w:val="Ttulo4Char"/>
    <w:qFormat/>
    <w:rsid w:val="005C6E6B"/>
    <w:pPr>
      <w:keepNext/>
      <w:widowControl/>
      <w:ind w:left="3261"/>
      <w:outlineLvl w:val="3"/>
    </w:pPr>
    <w:rPr>
      <w:rFonts w:eastAsia="Times New Roman"/>
      <w:b/>
      <w:bCs/>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0FD7"/>
    <w:pPr>
      <w:widowControl/>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30FD7"/>
  </w:style>
  <w:style w:type="paragraph" w:styleId="Rodap">
    <w:name w:val="footer"/>
    <w:basedOn w:val="Normal"/>
    <w:link w:val="RodapChar"/>
    <w:uiPriority w:val="99"/>
    <w:unhideWhenUsed/>
    <w:rsid w:val="00F30FD7"/>
    <w:pPr>
      <w:widowControl/>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30FD7"/>
  </w:style>
  <w:style w:type="paragraph" w:styleId="PargrafodaLista">
    <w:name w:val="List Paragraph"/>
    <w:aliases w:val="List,Marcadores,List1,List11,titulo 5,Fluvial1,titulo 3,Subtítulo tabela,List111,llistat"/>
    <w:basedOn w:val="Normal"/>
    <w:link w:val="PargrafodaListaChar"/>
    <w:uiPriority w:val="34"/>
    <w:qFormat/>
    <w:rsid w:val="009B1718"/>
    <w:pPr>
      <w:widowControl/>
      <w:suppressAutoHyphens w:val="0"/>
      <w:ind w:left="708"/>
    </w:pPr>
    <w:rPr>
      <w:rFonts w:eastAsia="Times New Roman"/>
      <w:sz w:val="26"/>
      <w:szCs w:val="20"/>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9B1718"/>
    <w:rPr>
      <w:rFonts w:ascii="Times New Roman" w:eastAsia="Times New Roman" w:hAnsi="Times New Roman" w:cs="Times New Roman"/>
      <w:sz w:val="26"/>
      <w:szCs w:val="20"/>
      <w:lang w:eastAsia="pt-BR"/>
    </w:rPr>
  </w:style>
  <w:style w:type="character" w:customStyle="1" w:styleId="Ttulo1Char">
    <w:name w:val="Título 1 Char"/>
    <w:basedOn w:val="Fontepargpadro"/>
    <w:link w:val="Ttulo1"/>
    <w:rsid w:val="005C6E6B"/>
    <w:rPr>
      <w:rFonts w:ascii="Times New Roman" w:eastAsia="Times New Roman" w:hAnsi="Times New Roman" w:cs="Times New Roman"/>
      <w:b/>
      <w:sz w:val="26"/>
      <w:szCs w:val="20"/>
      <w:lang w:val="x-none" w:eastAsia="ar-SA"/>
    </w:rPr>
  </w:style>
  <w:style w:type="character" w:customStyle="1" w:styleId="Ttulo4Char">
    <w:name w:val="Título 4 Char"/>
    <w:basedOn w:val="Fontepargpadro"/>
    <w:link w:val="Ttulo4"/>
    <w:rsid w:val="005C6E6B"/>
    <w:rPr>
      <w:rFonts w:ascii="Times New Roman" w:eastAsia="Times New Roman" w:hAnsi="Times New Roman" w:cs="Times New Roman"/>
      <w:b/>
      <w:bCs/>
      <w:sz w:val="24"/>
      <w:szCs w:val="24"/>
      <w:lang w:val="x-none" w:eastAsia="ar-SA"/>
    </w:rPr>
  </w:style>
  <w:style w:type="paragraph" w:styleId="Corpodetexto">
    <w:name w:val="Body Text"/>
    <w:basedOn w:val="Normal"/>
    <w:link w:val="CorpodetextoChar"/>
    <w:rsid w:val="005C6E6B"/>
    <w:pPr>
      <w:widowControl/>
      <w:spacing w:line="360" w:lineRule="auto"/>
      <w:jc w:val="both"/>
    </w:pPr>
    <w:rPr>
      <w:rFonts w:eastAsia="Times New Roman"/>
      <w:szCs w:val="20"/>
      <w:lang w:val="x-none" w:eastAsia="ar-SA"/>
    </w:rPr>
  </w:style>
  <w:style w:type="character" w:customStyle="1" w:styleId="CorpodetextoChar">
    <w:name w:val="Corpo de texto Char"/>
    <w:basedOn w:val="Fontepargpadro"/>
    <w:link w:val="Corpodetexto"/>
    <w:rsid w:val="005C6E6B"/>
    <w:rPr>
      <w:rFonts w:ascii="Times New Roman" w:eastAsia="Times New Roman" w:hAnsi="Times New Roman" w:cs="Times New Roman"/>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Emanuelle Biolchi</dc:creator>
  <cp:keywords/>
  <dc:description/>
  <cp:lastModifiedBy>Sonia Borchers</cp:lastModifiedBy>
  <cp:revision>2</cp:revision>
  <dcterms:created xsi:type="dcterms:W3CDTF">2024-09-19T17:27:00Z</dcterms:created>
  <dcterms:modified xsi:type="dcterms:W3CDTF">2024-09-19T17:27:00Z</dcterms:modified>
</cp:coreProperties>
</file>